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before="0" w:after="0" w:line="276" w:lineRule="auto"/>
        <w:jc w:val="both"/>
      </w:pPr>
    </w:p>
    <w:p>
      <w:pPr>
        <w:spacing w:before="0" w:after="70" w:line="276" w:lineRule="auto"/>
        <w:jc w:val="left"/>
      </w:pPr>
      <w:r>
        <w:rPr>
          <w:rFonts w:ascii="Calibri" w:hAnsi="Calibri" w:cs="Calibri"/>
          <w:b/>
          <w:caps/>
          <w:spacing w:val="30"/>
          <w:color w:val="0075C1"/>
          <w:sz w:val="19"/>
          <w:szCs w:val="19"/>
        </w:rPr>
        <w:t xml:space="preserve">Alosys Communications S.r.l.</w:t>
      </w:r>
    </w:p>
    <w:p>
      <w:pPr>
        <w:spacing w:before="0" w:after="40" w:line="276" w:lineRule="auto"/>
        <w:jc w:val="left"/>
      </w:pPr>
      <w:r>
        <w:rPr>
          <w:rFonts w:ascii="Calibri" w:hAnsi="Calibri" w:cs="Calibri"/>
          <w:b/>
          <w:color w:val="111827"/>
          <w:sz w:val="60"/>
          <w:szCs w:val="60"/>
        </w:rPr>
        <w:t xml:space="preserve">YouKey</w:t>
      </w:r>
    </w:p>
    <w:p>
      <w:pPr>
        <w:pBdr>
          <w:bottom w:val="single" w:sz="24" w:space="4" w:color="EFA835"/>
        </w:pBdr>
        <w:spacing w:before="0" w:after="300" w:line="276" w:lineRule="auto"/>
        <w:jc w:val="left"/>
      </w:pPr>
      <w:r>
        <w:rPr>
          <w:rFonts w:ascii="Calibri" w:hAnsi="Calibri" w:cs="Calibri"/>
          <w:color w:val="1F2937"/>
          <w:sz w:val="8"/>
          <w:szCs w:val="8"/>
        </w:rPr>
        <w:t xml:space="preserve"/>
      </w:r>
    </w:p>
    <w:p>
      <w:pPr>
        <w:spacing w:before="0" w:after="110" w:line="276" w:lineRule="auto"/>
        <w:jc w:val="left"/>
      </w:pPr>
      <w:r>
        <w:rPr>
          <w:rFonts w:ascii="Calibri" w:hAnsi="Calibri" w:cs="Calibri"/>
          <w:b/>
          <w:color w:val="1F2937"/>
          <w:sz w:val="40"/>
          <w:szCs w:val="40"/>
        </w:rPr>
        <w:t xml:space="preserve">Guida all'App Desktop</w:t>
      </w:r>
    </w:p>
    <w:p>
      <w:pPr>
        <w:spacing w:before="0" w:after="420" w:line="276" w:lineRule="auto"/>
        <w:jc w:val="left"/>
      </w:pPr>
      <w:r>
        <w:rPr>
          <w:rFonts w:ascii="Calibri" w:hAnsi="Calibri" w:cs="Calibri"/>
          <w:color w:val="5B6472"/>
          <w:sz w:val="24"/>
          <w:szCs w:val="24"/>
        </w:rPr>
        <w:t xml:space="preserve">Funzionalità dell'applicazione YouKey per computer</w:t>
      </w:r>
    </w:p>
    <w:tbl>
      <w:tblPr>
        <w:tblW w:w="9639" w:type="dxa"/>
        <w:tblLayout w:type="fixed"/>
        <w:tblBorders>
          <w:top w:val="single" w:sz="4" w:space="0" w:color="C9D2DC"/>
          <w:bottom w:val="single" w:sz="4" w:space="0" w:color="C9D2DC"/>
          <w:insideH w:val="single" w:sz="4" w:space="0" w:color="C9D2DC"/>
        </w:tblBorders>
      </w:tblPr>
      <w:tblGrid>
        <w:gridCol w:w="2600"/>
        <w:gridCol w:w="7039"/>
      </w:tblGrid>
      <w:tr>
        <w:tc>
          <w:tcPr>
            <w:tcW w:w="2600" w:type="dxa"/>
            <w:tcMar>
              <w:top w:w="90" w:type="dxa"/>
              <w:bottom w:w="90" w:type="dxa"/>
              <w:left w:w="130" w:type="dxa"/>
              <w:right w:w="130" w:type="dxa"/>
            </w:tcMar>
            <w:vAlign w:val="center"/>
          </w:tcPr>
          <w:p>
            <w:pPr>
              <w:spacing w:before="0" w:after="0" w:line="240" w:lineRule="auto"/>
              <w:jc w:val="left"/>
            </w:pPr>
            <w:r>
              <w:rPr>
                <w:rFonts w:ascii="Calibri" w:hAnsi="Calibri" w:cs="Calibri"/>
                <w:b/>
                <w:spacing w:val="20"/>
                <w:color w:val="5B6472"/>
                <w:sz w:val="17"/>
                <w:szCs w:val="17"/>
              </w:rPr>
              <w:t xml:space="preserve">DOCUMENTO</w:t>
            </w:r>
          </w:p>
        </w:tc>
        <w:tc>
          <w:tcPr>
            <w:tcW w:w="7039" w:type="dxa"/>
            <w:tcMar>
              <w:top w:w="90" w:type="dxa"/>
              <w:bottom w:w="90" w:type="dxa"/>
              <w:left w:w="130" w:type="dxa"/>
              <w:right w:w="130" w:type="dxa"/>
            </w:tcMar>
            <w:vAlign w:val="center"/>
          </w:tcPr>
          <w:p>
            <w:pPr>
              <w:spacing w:before="0" w:after="0" w:line="240" w:lineRule="auto"/>
              <w:jc w:val="left"/>
            </w:pPr>
            <w:r>
              <w:rPr>
                <w:rFonts w:ascii="Calibri" w:hAnsi="Calibri" w:cs="Calibri"/>
                <w:color w:val="1F2937"/>
                <w:sz w:val="20"/>
                <w:szCs w:val="20"/>
              </w:rPr>
              <w:t xml:space="preserve">YK-DSK-IT</w:t>
            </w:r>
          </w:p>
        </w:tc>
      </w:tr>
      <w:tr>
        <w:tc>
          <w:tcPr>
            <w:tcW w:w="2600" w:type="dxa"/>
            <w:tcMar>
              <w:top w:w="90" w:type="dxa"/>
              <w:bottom w:w="90" w:type="dxa"/>
              <w:left w:w="130" w:type="dxa"/>
              <w:right w:w="130" w:type="dxa"/>
            </w:tcMar>
            <w:vAlign w:val="center"/>
          </w:tcPr>
          <w:p>
            <w:pPr>
              <w:spacing w:before="0" w:after="0" w:line="240" w:lineRule="auto"/>
              <w:jc w:val="left"/>
            </w:pPr>
            <w:r>
              <w:rPr>
                <w:rFonts w:ascii="Calibri" w:hAnsi="Calibri" w:cs="Calibri"/>
                <w:b/>
                <w:spacing w:val="20"/>
                <w:color w:val="5B6472"/>
                <w:sz w:val="17"/>
                <w:szCs w:val="17"/>
              </w:rPr>
              <w:t xml:space="preserve">VERSIONE</w:t>
            </w:r>
          </w:p>
        </w:tc>
        <w:tc>
          <w:tcPr>
            <w:tcW w:w="7039" w:type="dxa"/>
            <w:tcMar>
              <w:top w:w="90" w:type="dxa"/>
              <w:bottom w:w="90" w:type="dxa"/>
              <w:left w:w="130" w:type="dxa"/>
              <w:right w:w="130" w:type="dxa"/>
            </w:tcMar>
            <w:vAlign w:val="center"/>
          </w:tcPr>
          <w:p>
            <w:pPr>
              <w:spacing w:before="0" w:after="0" w:line="240" w:lineRule="auto"/>
              <w:jc w:val="left"/>
            </w:pPr>
            <w:r>
              <w:rPr>
                <w:rFonts w:ascii="Calibri" w:hAnsi="Calibri" w:cs="Calibri"/>
                <w:color w:val="1F2937"/>
                <w:sz w:val="20"/>
                <w:szCs w:val="20"/>
              </w:rPr>
              <w:t xml:space="preserve">v2.0</w:t>
            </w:r>
          </w:p>
        </w:tc>
      </w:tr>
      <w:tr>
        <w:tc>
          <w:tcPr>
            <w:tcW w:w="2600" w:type="dxa"/>
            <w:tcMar>
              <w:top w:w="90" w:type="dxa"/>
              <w:bottom w:w="90" w:type="dxa"/>
              <w:left w:w="130" w:type="dxa"/>
              <w:right w:w="130" w:type="dxa"/>
            </w:tcMar>
            <w:vAlign w:val="center"/>
          </w:tcPr>
          <w:p>
            <w:pPr>
              <w:spacing w:before="0" w:after="0" w:line="240" w:lineRule="auto"/>
              <w:jc w:val="left"/>
            </w:pPr>
            <w:r>
              <w:rPr>
                <w:rFonts w:ascii="Calibri" w:hAnsi="Calibri" w:cs="Calibri"/>
                <w:b/>
                <w:spacing w:val="20"/>
                <w:color w:val="5B6472"/>
                <w:sz w:val="17"/>
                <w:szCs w:val="17"/>
              </w:rPr>
              <w:t xml:space="preserve">DATA</w:t>
            </w:r>
          </w:p>
        </w:tc>
        <w:tc>
          <w:tcPr>
            <w:tcW w:w="7039" w:type="dxa"/>
            <w:tcMar>
              <w:top w:w="90" w:type="dxa"/>
              <w:bottom w:w="90" w:type="dxa"/>
              <w:left w:w="130" w:type="dxa"/>
              <w:right w:w="130" w:type="dxa"/>
            </w:tcMar>
            <w:vAlign w:val="center"/>
          </w:tcPr>
          <w:p>
            <w:pPr>
              <w:spacing w:before="0" w:after="0" w:line="240" w:lineRule="auto"/>
              <w:jc w:val="left"/>
            </w:pPr>
            <w:r>
              <w:rPr>
                <w:rFonts w:ascii="Calibri" w:hAnsi="Calibri" w:cs="Calibri"/>
                <w:color w:val="1F2937"/>
                <w:sz w:val="20"/>
                <w:szCs w:val="20"/>
              </w:rPr>
              <w:t xml:space="preserve">8 settembre 2026</w:t>
            </w:r>
          </w:p>
        </w:tc>
      </w:tr>
      <w:tr>
        <w:tc>
          <w:tcPr>
            <w:tcW w:w="2600" w:type="dxa"/>
            <w:tcMar>
              <w:top w:w="90" w:type="dxa"/>
              <w:bottom w:w="90" w:type="dxa"/>
              <w:left w:w="130" w:type="dxa"/>
              <w:right w:w="130" w:type="dxa"/>
            </w:tcMar>
            <w:vAlign w:val="center"/>
          </w:tcPr>
          <w:p>
            <w:pPr>
              <w:spacing w:before="0" w:after="0" w:line="240" w:lineRule="auto"/>
              <w:jc w:val="left"/>
            </w:pPr>
            <w:r>
              <w:rPr>
                <w:rFonts w:ascii="Calibri" w:hAnsi="Calibri" w:cs="Calibri"/>
                <w:b/>
                <w:spacing w:val="20"/>
                <w:color w:val="5B6472"/>
                <w:sz w:val="17"/>
                <w:szCs w:val="17"/>
              </w:rPr>
              <w:t xml:space="preserve">DESTINATARI</w:t>
            </w:r>
          </w:p>
        </w:tc>
        <w:tc>
          <w:tcPr>
            <w:tcW w:w="7039" w:type="dxa"/>
            <w:tcMar>
              <w:top w:w="90" w:type="dxa"/>
              <w:bottom w:w="90" w:type="dxa"/>
              <w:left w:w="130" w:type="dxa"/>
              <w:right w:w="130" w:type="dxa"/>
            </w:tcMar>
            <w:vAlign w:val="center"/>
          </w:tcPr>
          <w:p>
            <w:pPr>
              <w:spacing w:before="0" w:after="0" w:line="240" w:lineRule="auto"/>
              <w:jc w:val="left"/>
            </w:pPr>
            <w:r>
              <w:rPr>
                <w:rFonts w:ascii="Calibri" w:hAnsi="Calibri" w:cs="Calibri"/>
                <w:color w:val="1F2937"/>
                <w:sz w:val="20"/>
                <w:szCs w:val="20"/>
              </w:rPr>
              <w:t xml:space="preserve">Utenti finali</w:t>
            </w:r>
          </w:p>
        </w:tc>
      </w:tr>
      <w:tr>
        <w:tc>
          <w:tcPr>
            <w:tcW w:w="2600" w:type="dxa"/>
            <w:tcMar>
              <w:top w:w="90" w:type="dxa"/>
              <w:bottom w:w="90" w:type="dxa"/>
              <w:left w:w="130" w:type="dxa"/>
              <w:right w:w="130" w:type="dxa"/>
            </w:tcMar>
            <w:vAlign w:val="center"/>
          </w:tcPr>
          <w:p>
            <w:pPr>
              <w:spacing w:before="0" w:after="0" w:line="240" w:lineRule="auto"/>
              <w:jc w:val="left"/>
            </w:pPr>
            <w:r>
              <w:rPr>
                <w:rFonts w:ascii="Calibri" w:hAnsi="Calibri" w:cs="Calibri"/>
                <w:b/>
                <w:spacing w:val="20"/>
                <w:color w:val="5B6472"/>
                <w:sz w:val="17"/>
                <w:szCs w:val="17"/>
              </w:rPr>
              <w:t xml:space="preserve">PUBBLICAZIONE</w:t>
            </w:r>
          </w:p>
        </w:tc>
        <w:tc>
          <w:tcPr>
            <w:tcW w:w="7039" w:type="dxa"/>
            <w:tcMar>
              <w:top w:w="90" w:type="dxa"/>
              <w:bottom w:w="90" w:type="dxa"/>
              <w:left w:w="130" w:type="dxa"/>
              <w:right w:w="130" w:type="dxa"/>
            </w:tcMar>
            <w:vAlign w:val="center"/>
          </w:tcPr>
          <w:p>
            <w:pPr>
              <w:spacing w:before="0" w:after="0" w:line="240" w:lineRule="auto"/>
              <w:jc w:val="left"/>
            </w:pPr>
            <w:r>
              <w:rPr>
                <w:rFonts w:ascii="Calibri" w:hAnsi="Calibri" w:cs="Calibri"/>
                <w:color w:val="1F2937"/>
                <w:sz w:val="20"/>
                <w:szCs w:val="20"/>
              </w:rPr>
              <w:t xml:space="preserve">www.appyoukey.com/documenti</w:t>
            </w:r>
          </w:p>
        </w:tc>
      </w:tr>
    </w:tbl>
    <w:p>
      <w:pPr>
        <w:spacing w:after="0"/>
      </w:pPr>
      <w:r>
        <w:br w:type="page"/>
      </w:r>
    </w:p>
    <w:p>
      <w:pPr>
        <w:keepNext/>
        <w:keepLines/>
        <w:pBdr>
          <w:bottom w:val="single" w:sz="14" w:space="4" w:color="EFA835"/>
        </w:pBdr>
        <w:spacing w:before="380" w:after="90" w:line="276" w:lineRule="auto"/>
        <w:outlineLvl w:val="0"/>
        <w:jc w:val="left"/>
      </w:pPr>
      <w:r>
        <w:rPr>
          <w:rFonts w:ascii="Calibri" w:hAnsi="Calibri" w:cs="Calibri"/>
          <w:b/>
          <w:color w:val="111827"/>
          <w:sz w:val="30"/>
          <w:szCs w:val="30"/>
        </w:rPr>
        <w:t xml:space="preserve">1. A che cosa serve l'App Desktop</w:t>
      </w:r>
    </w:p>
    <w:p>
      <w:pPr>
        <w:spacing w:before="0" w:after="140" w:line="276" w:lineRule="auto"/>
        <w:jc w:val="both"/>
      </w:pPr>
      <w:r>
        <w:rPr>
          <w:rFonts w:ascii="Calibri" w:hAnsi="Calibri" w:cs="Calibri"/>
          <w:color w:val="1F2937"/>
          <w:sz w:val="21"/>
          <w:szCs w:val="21"/>
        </w:rPr>
        <w:t xml:space="preserve">L'App Desktop YouKey è un'applicazione companion che porta sul computer lo scambio di file cifrati e la messaggistica cifrata breve, utilizzando </w:t>
      </w:r>
      <w:r>
        <w:rPr>
          <w:rFonts w:ascii="Calibri" w:hAnsi="Calibri" w:cs="Calibri"/>
          <w:b/>
          <w:color w:val="1F2937"/>
          <w:sz w:val="21"/>
          <w:szCs w:val="21"/>
        </w:rPr>
        <w:t xml:space="preserve">l'identità crittografica e l'autorità del telefono</w:t>
      </w:r>
      <w:r>
        <w:rPr>
          <w:rFonts w:ascii="Calibri" w:hAnsi="Calibri" w:cs="Calibri"/>
          <w:color w:val="1F2937"/>
          <w:sz w:val="21"/>
          <w:szCs w:val="21"/>
        </w:rPr>
        <w:t xml:space="preserve"> dell'utente su cui è installata l'App Mobile YouKey.</w:t>
      </w:r>
    </w:p>
    <w:p>
      <w:pPr>
        <w:spacing w:before="0" w:after="140" w:line="276" w:lineRule="auto"/>
        <w:jc w:val="both"/>
      </w:pPr>
      <w:r>
        <w:rPr>
          <w:rFonts w:ascii="Calibri" w:hAnsi="Calibri" w:cs="Calibri"/>
          <w:color w:val="1F2937"/>
          <w:sz w:val="21"/>
          <w:szCs w:val="21"/>
        </w:rPr>
        <w:t xml:space="preserve">L'App Desktop </w:t>
      </w:r>
      <w:r>
        <w:rPr>
          <w:rFonts w:ascii="Calibri" w:hAnsi="Calibri" w:cs="Calibri"/>
          <w:b/>
          <w:color w:val="1F2937"/>
          <w:sz w:val="21"/>
          <w:szCs w:val="21"/>
        </w:rPr>
        <w:t xml:space="preserve">non genera, non detiene e non acquisisce in alcun momento</w:t>
      </w:r>
      <w:r>
        <w:rPr>
          <w:rFonts w:ascii="Calibri" w:hAnsi="Calibri" w:cs="Calibri"/>
          <w:color w:val="1F2937"/>
          <w:sz w:val="21"/>
          <w:szCs w:val="21"/>
        </w:rPr>
        <w:t xml:space="preserve"> il materiale di chiave privata dell'utente. Dal punto di vista crittografico è un </w:t>
      </w:r>
      <w:r>
        <w:rPr>
          <w:rFonts w:ascii="Calibri" w:hAnsi="Calibri" w:cs="Calibri"/>
          <w:i/>
          <w:color w:val="1F2937"/>
          <w:sz w:val="21"/>
          <w:szCs w:val="21"/>
        </w:rPr>
        <w:t xml:space="preserve">client leggero</w:t>
      </w:r>
      <w:r>
        <w:rPr>
          <w:rFonts w:ascii="Calibri" w:hAnsi="Calibri" w:cs="Calibri"/>
          <w:color w:val="1F2937"/>
          <w:sz w:val="21"/>
          <w:szCs w:val="21"/>
        </w:rPr>
        <w:t xml:space="preserve">: viene abbinata a </w:t>
      </w:r>
      <w:r>
        <w:rPr>
          <w:rFonts w:ascii="Calibri" w:hAnsi="Calibri" w:cs="Calibri"/>
          <w:b/>
          <w:color w:val="1F2937"/>
          <w:sz w:val="21"/>
          <w:szCs w:val="21"/>
        </w:rPr>
        <w:t xml:space="preserve">un solo</w:t>
      </w:r>
      <w:r>
        <w:rPr>
          <w:rFonts w:ascii="Calibri" w:hAnsi="Calibri" w:cs="Calibri"/>
          <w:color w:val="1F2937"/>
          <w:sz w:val="21"/>
          <w:szCs w:val="21"/>
        </w:rPr>
        <w:t xml:space="preserve"> telefono sulla rete locale, e ogni operazione che richiede la chiave privata dell'utente — cifrare un file verso uno o più destinatari, oppure decifrare un file indirizzato all'utente — è </w:t>
      </w:r>
      <w:r>
        <w:rPr>
          <w:rFonts w:ascii="Calibri" w:hAnsi="Calibri" w:cs="Calibri"/>
          <w:b/>
          <w:color w:val="1F2937"/>
          <w:sz w:val="21"/>
          <w:szCs w:val="21"/>
        </w:rPr>
        <w:t xml:space="preserve">delegata al telefono abbinato</w:t>
      </w:r>
      <w:r>
        <w:rPr>
          <w:rFonts w:ascii="Calibri" w:hAnsi="Calibri" w:cs="Calibri"/>
          <w:color w:val="1F2937"/>
          <w:sz w:val="21"/>
          <w:szCs w:val="21"/>
        </w:rPr>
        <w:t xml:space="preserve"> su una connessione locale autenticata e cifrata. Il telefono esegue l'operazione crittografica e restituisce il risultato all'applicazione, che in nessun momento entra in possesso del materiale di chiave.</w:t>
      </w:r>
    </w:p>
    <w:p>
      <w:pPr>
        <w:spacing w:before="0" w:after="140" w:line="276" w:lineRule="auto"/>
        <w:jc w:val="both"/>
      </w:pPr>
      <w:r>
        <w:rPr>
          <w:rFonts w:ascii="Calibri" w:hAnsi="Calibri" w:cs="Calibri"/>
          <w:color w:val="1F2937"/>
          <w:sz w:val="21"/>
          <w:szCs w:val="21"/>
        </w:rPr>
        <w:t xml:space="preserve">Oltre a questa delega crittografica, l'App Desktop gestisce autonomamente la propria interfaccia per: selezionare i file, scegliere i destinatari (contatti individuali o gruppi), esaminare i risultati delle operazioni, consultare lo storico centralizzato dei trasferimenti e visualizzare le informazioni di licenza e di versione.</w:t>
      </w:r>
    </w:p>
    <w:p>
      <w:pPr>
        <w:spacing w:before="0" w:after="140" w:line="276" w:lineRule="auto"/>
        <w:jc w:val="both"/>
      </w:pPr>
      <w:r>
        <w:rPr>
          <w:rFonts w:ascii="Calibri" w:hAnsi="Calibri" w:cs="Calibri"/>
          <w:color w:val="1F2937"/>
          <w:sz w:val="21"/>
          <w:szCs w:val="21"/>
        </w:rPr>
        <w:t xml:space="preserve">Lo stato della licenza e lo storico dei trasferimenti sono ottenuti direttamente dal servizio di backend su internet, con credenziali per dispositivo che l'applicazione stessa registra presso quel backend. La rubrica dei gruppi — la lettura dei gruppi esistenti e dei loro membri e </w:t>
      </w:r>
      <w:r>
        <w:rPr>
          <w:rFonts w:ascii="Calibri" w:hAnsi="Calibri" w:cs="Calibri"/>
          <w:b/>
          <w:color w:val="1F2937"/>
          <w:sz w:val="21"/>
          <w:szCs w:val="21"/>
        </w:rPr>
        <w:t xml:space="preserve">ogni</w:t>
      </w:r>
      <w:r>
        <w:rPr>
          <w:rFonts w:ascii="Calibri" w:hAnsi="Calibri" w:cs="Calibri"/>
          <w:color w:val="1F2937"/>
          <w:sz w:val="21"/>
          <w:szCs w:val="21"/>
        </w:rPr>
        <w:t xml:space="preserve"> operazione di gestione dei gruppi — passa invece attraverso il telefono abbinato e non direttamente dal backend.</w:t>
      </w:r>
    </w:p>
    <w:p>
      <w:pPr>
        <w:spacing w:before="0" w:after="140" w:line="276" w:lineRule="auto"/>
        <w:jc w:val="both"/>
      </w:pPr>
      <w:r>
        <w:rPr>
          <w:rFonts w:ascii="Calibri" w:hAnsi="Calibri" w:cs="Calibri"/>
          <w:color w:val="1F2937"/>
          <w:sz w:val="21"/>
          <w:szCs w:val="21"/>
        </w:rPr>
        <w:t xml:space="preserve">L'App Desktop può inoltre essere avviata dall'interno di </w:t>
      </w:r>
      <w:r>
        <w:rPr>
          <w:rFonts w:ascii="Calibri" w:hAnsi="Calibri" w:cs="Calibri"/>
          <w:b/>
          <w:color w:val="1F2937"/>
          <w:sz w:val="21"/>
          <w:szCs w:val="21"/>
        </w:rPr>
        <w:t xml:space="preserve">Microsoft Outlook</w:t>
      </w:r>
      <w:r>
        <w:rPr>
          <w:rFonts w:ascii="Calibri" w:hAnsi="Calibri" w:cs="Calibri"/>
          <w:color w:val="1F2937"/>
          <w:sz w:val="21"/>
          <w:szCs w:val="21"/>
        </w:rPr>
        <w:t xml:space="preserve"> tramite un componente aggiuntivo, e quindi essere richiamata nel corso del normale utilizzo della posta elettronica.</w:t>
      </w:r>
    </w:p>
    <w:p>
      <w:pPr>
        <w:keepNext/>
        <w:keepLines/>
        <w:pBdr>
          <w:bottom w:val="single" w:sz="14" w:space="4" w:color="EFA835"/>
        </w:pBdr>
        <w:spacing w:before="380" w:after="90" w:line="276" w:lineRule="auto"/>
        <w:outlineLvl w:val="0"/>
        <w:jc w:val="left"/>
      </w:pPr>
      <w:r>
        <w:rPr>
          <w:rFonts w:ascii="Calibri" w:hAnsi="Calibri" w:cs="Calibri"/>
          <w:b/>
          <w:color w:val="111827"/>
          <w:sz w:val="30"/>
          <w:szCs w:val="30"/>
        </w:rPr>
        <w:t xml:space="preserve">2. Abbinamento e instaurazione della fiducia</w:t>
      </w:r>
    </w:p>
    <w:p>
      <w:pPr>
        <w:spacing w:before="0" w:after="140" w:line="276" w:lineRule="auto"/>
        <w:jc w:val="both"/>
      </w:pPr>
      <w:r>
        <w:rPr>
          <w:rFonts w:ascii="Calibri" w:hAnsi="Calibri" w:cs="Calibri"/>
          <w:color w:val="1F2937"/>
          <w:sz w:val="21"/>
          <w:szCs w:val="21"/>
        </w:rPr>
        <w:t xml:space="preserve">Prima di poter eseguire qualunque operazione crittografica, l'App Desktop deve essere </w:t>
      </w:r>
      <w:r>
        <w:rPr>
          <w:rFonts w:ascii="Calibri" w:hAnsi="Calibri" w:cs="Calibri"/>
          <w:b/>
          <w:color w:val="1F2937"/>
          <w:sz w:val="21"/>
          <w:szCs w:val="21"/>
        </w:rPr>
        <w:t xml:space="preserve">abbinata</w:t>
      </w:r>
      <w:r>
        <w:rPr>
          <w:rFonts w:ascii="Calibri" w:hAnsi="Calibri" w:cs="Calibri"/>
          <w:color w:val="1F2937"/>
          <w:sz w:val="21"/>
          <w:szCs w:val="21"/>
        </w:rPr>
        <w:t xml:space="preserve"> al telefono dell'utente. L'abbinamento è uno scambio reciproco, mediato da codice QR, di informazioni di connessione e di riferimenti di fiducia crittografica tra i due dispositivi, condotto </w:t>
      </w:r>
      <w:r>
        <w:rPr>
          <w:rFonts w:ascii="Calibri" w:hAnsi="Calibri" w:cs="Calibri"/>
          <w:b/>
          <w:color w:val="1F2937"/>
          <w:sz w:val="21"/>
          <w:szCs w:val="21"/>
        </w:rPr>
        <w:t xml:space="preserve">interamente sulla rete locale</w:t>
      </w:r>
      <w:r>
        <w:rPr>
          <w:rFonts w:ascii="Calibri" w:hAnsi="Calibri" w:cs="Calibri"/>
          <w:color w:val="1F2937"/>
          <w:sz w:val="21"/>
          <w:szCs w:val="21"/>
        </w:rPr>
        <w:t xml:space="preserve">: nessun servizio in cloud interviene nell'abbinamento.</w:t>
      </w:r>
    </w:p>
    <w:p>
      <w:pPr>
        <w:keepNext/>
        <w:keepLines/>
        <w:spacing w:before="260" w:after="80" w:line="276" w:lineRule="auto"/>
        <w:outlineLvl w:val="1"/>
        <w:jc w:val="left"/>
      </w:pPr>
      <w:r>
        <w:rPr>
          <w:rFonts w:ascii="Calibri" w:hAnsi="Calibri" w:cs="Calibri"/>
          <w:b/>
          <w:color w:val="0075C1"/>
          <w:sz w:val="24"/>
          <w:szCs w:val="24"/>
        </w:rPr>
        <w:t xml:space="preserve">2.1 Identità del computer</w:t>
      </w:r>
    </w:p>
    <w:p>
      <w:pPr>
        <w:spacing w:before="0" w:after="140" w:line="276" w:lineRule="auto"/>
        <w:jc w:val="both"/>
      </w:pPr>
      <w:r>
        <w:rPr>
          <w:rFonts w:ascii="Calibri" w:hAnsi="Calibri" w:cs="Calibri"/>
          <w:color w:val="1F2937"/>
          <w:sz w:val="21"/>
          <w:szCs w:val="21"/>
        </w:rPr>
        <w:t xml:space="preserve">Al primo avvio l'App Desktop genera la propria coppia di chiavi persistente e il proprio certificato X.509 autofirmato, con cui si identifica verso il telefono come servizio HTTPS locale:</w:t>
      </w:r>
    </w:p>
    <w:p>
      <w:pPr>
        <w:numPr>
          <w:ilvl w:val="0"/>
          <w:numId w:val="1"/>
        </w:numPr>
        <w:spacing w:before="0" w:after="80" w:line="276" w:lineRule="auto"/>
        <w:jc w:val="both"/>
      </w:pPr>
      <w:r>
        <w:rPr>
          <w:rFonts w:ascii="Calibri" w:hAnsi="Calibri" w:cs="Calibri"/>
          <w:color w:val="1F2937"/>
          <w:sz w:val="21"/>
          <w:szCs w:val="21"/>
        </w:rPr>
        <w:t xml:space="preserve">la coppia di chiavi è su </w:t>
      </w:r>
      <w:r>
        <w:rPr>
          <w:rFonts w:ascii="Calibri" w:hAnsi="Calibri" w:cs="Calibri"/>
          <w:b/>
          <w:color w:val="1F2937"/>
          <w:sz w:val="21"/>
          <w:szCs w:val="21"/>
        </w:rPr>
        <w:t xml:space="preserve">curva ellittica P-256</w:t>
      </w:r>
      <w:r>
        <w:rPr>
          <w:rFonts w:ascii="Calibri" w:hAnsi="Calibri" w:cs="Calibri"/>
          <w:color w:val="1F2937"/>
          <w:sz w:val="21"/>
          <w:szCs w:val="21"/>
        </w:rPr>
        <w:t xml:space="preserve"> (</w:t>
      </w:r>
      <w:r>
        <w:rPr>
          <w:rFonts w:ascii="Consolas" w:hAnsi="Consolas" w:cs="Consolas"/>
          <w:color w:val="006D77"/>
          <w:sz w:val="21"/>
          <w:szCs w:val="21"/>
        </w:rPr>
        <w:t xml:space="preserve">secp256r1</w:t>
      </w:r>
      <w:r>
        <w:rPr>
          <w:rFonts w:ascii="Calibri" w:hAnsi="Calibri" w:cs="Calibri"/>
          <w:color w:val="1F2937"/>
          <w:sz w:val="21"/>
          <w:szCs w:val="21"/>
        </w:rPr>
        <w:t xml:space="preserve">);</w:t>
      </w:r>
    </w:p>
    <w:p>
      <w:pPr>
        <w:numPr>
          <w:ilvl w:val="0"/>
          <w:numId w:val="1"/>
        </w:numPr>
        <w:spacing w:before="0" w:after="80" w:line="276" w:lineRule="auto"/>
        <w:jc w:val="both"/>
      </w:pPr>
      <w:r>
        <w:rPr>
          <w:rFonts w:ascii="Calibri" w:hAnsi="Calibri" w:cs="Calibri"/>
          <w:color w:val="1F2937"/>
          <w:sz w:val="21"/>
          <w:szCs w:val="21"/>
        </w:rPr>
        <w:t xml:space="preserve">il certificato è autofirmato con un algoritmo di firma basato su SHA-256, con un nome comune fisso che lo identifica come servizio locale dell'App Desktop e una validità pluriennale;</w:t>
      </w:r>
    </w:p>
    <w:p>
      <w:pPr>
        <w:numPr>
          <w:ilvl w:val="0"/>
          <w:numId w:val="1"/>
        </w:numPr>
        <w:spacing w:before="0" w:after="80" w:line="276" w:lineRule="auto"/>
        <w:jc w:val="both"/>
      </w:pPr>
      <w:r>
        <w:rPr>
          <w:rFonts w:ascii="Calibri" w:hAnsi="Calibri" w:cs="Calibri"/>
          <w:color w:val="1F2937"/>
          <w:sz w:val="21"/>
          <w:szCs w:val="21"/>
        </w:rPr>
        <w:t xml:space="preserve">chiave privata e certificato sono generati </w:t>
      </w:r>
      <w:r>
        <w:rPr>
          <w:rFonts w:ascii="Calibri" w:hAnsi="Calibri" w:cs="Calibri"/>
          <w:b/>
          <w:color w:val="1F2937"/>
          <w:sz w:val="21"/>
          <w:szCs w:val="21"/>
        </w:rPr>
        <w:t xml:space="preserve">una sola volta</w:t>
      </w:r>
      <w:r>
        <w:rPr>
          <w:rFonts w:ascii="Calibri" w:hAnsi="Calibri" w:cs="Calibri"/>
          <w:color w:val="1F2937"/>
          <w:sz w:val="21"/>
          <w:szCs w:val="21"/>
        </w:rPr>
        <w:t xml:space="preserve">, al primo bisogno, e conservati in archiviazione locale protetta, così che la stessa identità sia riutilizzata a ogni avvio successivo anziché essere rigenerata ogni volta; se il materiale conservato risultasse mancante o illeggibile, viene rigenerato automaticamente;</w:t>
      </w:r>
    </w:p>
    <w:p>
      <w:pPr>
        <w:numPr>
          <w:ilvl w:val="0"/>
          <w:numId w:val="1"/>
        </w:numPr>
        <w:spacing w:before="0" w:after="80" w:line="276" w:lineRule="auto"/>
        <w:jc w:val="both"/>
      </w:pPr>
      <w:r>
        <w:rPr>
          <w:rFonts w:ascii="Calibri" w:hAnsi="Calibri" w:cs="Calibri"/>
          <w:color w:val="1F2937"/>
          <w:sz w:val="21"/>
          <w:szCs w:val="21"/>
        </w:rPr>
        <w:t xml:space="preserve">l'</w:t>
      </w:r>
      <w:r>
        <w:rPr>
          <w:rFonts w:ascii="Calibri" w:hAnsi="Calibri" w:cs="Calibri"/>
          <w:b/>
          <w:color w:val="1F2937"/>
          <w:sz w:val="21"/>
          <w:szCs w:val="21"/>
        </w:rPr>
        <w:t xml:space="preserve">impronta SHA-256</w:t>
      </w:r>
      <w:r>
        <w:rPr>
          <w:rFonts w:ascii="Calibri" w:hAnsi="Calibri" w:cs="Calibri"/>
          <w:color w:val="1F2937"/>
          <w:sz w:val="21"/>
          <w:szCs w:val="21"/>
        </w:rPr>
        <w:t xml:space="preserve"> del certificato viene calcolata e resa disponibile all'interfaccia di abbinamento.</w:t>
      </w:r>
    </w:p>
    <w:p>
      <w:pPr>
        <w:keepNext/>
        <w:keepLines/>
        <w:spacing w:before="260" w:after="80" w:line="276" w:lineRule="auto"/>
        <w:outlineLvl w:val="1"/>
        <w:jc w:val="left"/>
      </w:pPr>
      <w:r>
        <w:rPr>
          <w:rFonts w:ascii="Calibri" w:hAnsi="Calibri" w:cs="Calibri"/>
          <w:b/>
          <w:color w:val="0075C1"/>
          <w:sz w:val="24"/>
          <w:szCs w:val="24"/>
        </w:rPr>
        <w:t xml:space="preserve">2.2 Codice QR e acquisizione</w:t>
      </w:r>
    </w:p>
    <w:p>
      <w:pPr>
        <w:spacing w:before="0" w:after="140" w:line="276" w:lineRule="auto"/>
        <w:jc w:val="both"/>
      </w:pPr>
      <w:r>
        <w:rPr>
          <w:rFonts w:ascii="Calibri" w:hAnsi="Calibri" w:cs="Calibri"/>
          <w:color w:val="1F2937"/>
          <w:sz w:val="21"/>
          <w:szCs w:val="21"/>
        </w:rPr>
        <w:t xml:space="preserve">L'App Desktop mostra un codice QR che contiene, come minimo: l'indirizzo di rete locale del computer, un </w:t>
      </w:r>
      <w:r>
        <w:rPr>
          <w:rFonts w:ascii="Calibri" w:hAnsi="Calibri" w:cs="Calibri"/>
          <w:b/>
          <w:color w:val="1F2937"/>
          <w:sz w:val="21"/>
          <w:szCs w:val="21"/>
        </w:rPr>
        <w:t xml:space="preserve">codice di sessione</w:t>
      </w:r>
      <w:r>
        <w:rPr>
          <w:rFonts w:ascii="Calibri" w:hAnsi="Calibri" w:cs="Calibri"/>
          <w:color w:val="1F2937"/>
          <w:sz w:val="21"/>
          <w:szCs w:val="21"/>
        </w:rPr>
        <w:t xml:space="preserve"> casuale appena generato e l'impronta del certificato TLS del computer stesso (in esadecimale separato da due punti), concatenati con un delimitatore fisso. L'utente apre la corrispondente schermata di abbinamento sull'App Mobile e acquisisce il codice con la fotocamera del telefono.</w:t>
      </w:r>
    </w:p>
    <w:p>
      <w:pPr>
        <w:spacing w:before="0" w:after="140" w:line="276" w:lineRule="auto"/>
        <w:jc w:val="both"/>
      </w:pPr>
      <w:r>
        <w:rPr>
          <w:rFonts w:ascii="Calibri" w:hAnsi="Calibri" w:cs="Calibri"/>
          <w:color w:val="1F2937"/>
          <w:sz w:val="21"/>
          <w:szCs w:val="21"/>
        </w:rPr>
        <w:t xml:space="preserve">L'acquisizione fornisce al telefono tutto ciò che gli serve per aprire una connessione verso il computer: l'indirizzo, l'impronta del certificato da vincolare — con fiducia al primo utilizzo: il telefono </w:t>
      </w:r>
      <w:r>
        <w:rPr>
          <w:rFonts w:ascii="Calibri" w:hAnsi="Calibri" w:cs="Calibri"/>
          <w:b/>
          <w:color w:val="1F2937"/>
          <w:sz w:val="21"/>
          <w:szCs w:val="21"/>
        </w:rPr>
        <w:t xml:space="preserve">rifiuterà</w:t>
      </w:r>
      <w:r>
        <w:rPr>
          <w:rFonts w:ascii="Calibri" w:hAnsi="Calibri" w:cs="Calibri"/>
          <w:color w:val="1F2937"/>
          <w:sz w:val="21"/>
          <w:szCs w:val="21"/>
        </w:rPr>
        <w:t xml:space="preserve"> di connettersi a qualunque interlocutore su quell'indirizzo che non presenti un certificato con quella esatta impronta — e il codice di sessione condiviso, che entrambe le parti useranno poi per autenticare ogni richiesta.</w:t>
      </w:r>
    </w:p>
    <w:p>
      <w:pPr>
        <w:keepNext/>
        <w:keepLines/>
        <w:spacing w:before="260" w:after="80" w:line="276" w:lineRule="auto"/>
        <w:outlineLvl w:val="1"/>
        <w:jc w:val="left"/>
      </w:pPr>
      <w:r>
        <w:rPr>
          <w:rFonts w:ascii="Calibri" w:hAnsi="Calibri" w:cs="Calibri"/>
          <w:b/>
          <w:color w:val="0075C1"/>
          <w:sz w:val="24"/>
          <w:szCs w:val="24"/>
        </w:rPr>
        <w:t xml:space="preserve">2.3 Il servizio locale e la stretta di mano</w:t>
      </w:r>
    </w:p>
    <w:p>
      <w:pPr>
        <w:spacing w:before="0" w:after="140" w:line="276" w:lineRule="auto"/>
        <w:jc w:val="both"/>
      </w:pPr>
      <w:r>
        <w:rPr>
          <w:rFonts w:ascii="Calibri" w:hAnsi="Calibri" w:cs="Calibri"/>
          <w:color w:val="1F2937"/>
          <w:sz w:val="21"/>
          <w:szCs w:val="21"/>
        </w:rPr>
        <w:t xml:space="preserve">Il computer espone un piccolo servizio HTTPS locale in attesa delle connessioni avviate dal telefono dopo l'acquisizione del codice. Questo servizio:</w:t>
      </w:r>
    </w:p>
    <w:p>
      <w:pPr>
        <w:numPr>
          <w:ilvl w:val="0"/>
          <w:numId w:val="1"/>
        </w:numPr>
        <w:spacing w:before="0" w:after="80" w:line="276" w:lineRule="auto"/>
        <w:jc w:val="both"/>
      </w:pPr>
      <w:r>
        <w:rPr>
          <w:rFonts w:ascii="Calibri" w:hAnsi="Calibri" w:cs="Calibri"/>
          <w:color w:val="1F2937"/>
          <w:sz w:val="21"/>
          <w:szCs w:val="21"/>
        </w:rPr>
        <w:t xml:space="preserve">presenta il certificato autofirmato del computer per la connessione TLS;</w:t>
      </w:r>
    </w:p>
    <w:p>
      <w:pPr>
        <w:numPr>
          <w:ilvl w:val="0"/>
          <w:numId w:val="1"/>
        </w:numPr>
        <w:spacing w:before="0" w:after="80" w:line="276" w:lineRule="auto"/>
        <w:jc w:val="both"/>
      </w:pPr>
      <w:r>
        <w:rPr>
          <w:rFonts w:ascii="Calibri" w:hAnsi="Calibri" w:cs="Calibri"/>
          <w:color w:val="1F2937"/>
          <w:sz w:val="21"/>
          <w:szCs w:val="21"/>
        </w:rPr>
        <w:t xml:space="preserve">richiede su </w:t>
      </w:r>
      <w:r>
        <w:rPr>
          <w:rFonts w:ascii="Calibri" w:hAnsi="Calibri" w:cs="Calibri"/>
          <w:b/>
          <w:color w:val="1F2937"/>
          <w:sz w:val="21"/>
          <w:szCs w:val="21"/>
        </w:rPr>
        <w:t xml:space="preserve">ogni</w:t>
      </w:r>
      <w:r>
        <w:rPr>
          <w:rFonts w:ascii="Calibri" w:hAnsi="Calibri" w:cs="Calibri"/>
          <w:color w:val="1F2937"/>
          <w:sz w:val="21"/>
          <w:szCs w:val="21"/>
        </w:rPr>
        <w:t xml:space="preserve"> richiesta un'intestazione con il codice di sessione, verificata per corrispondenza esatta con il codice generato per l'abbinamento in corso; le richieste prive di codice valido sono rifiutate;</w:t>
      </w:r>
    </w:p>
    <w:p>
      <w:pPr>
        <w:numPr>
          <w:ilvl w:val="0"/>
          <w:numId w:val="1"/>
        </w:numPr>
        <w:spacing w:before="0" w:after="80" w:line="276" w:lineRule="auto"/>
        <w:jc w:val="both"/>
      </w:pPr>
      <w:r>
        <w:rPr>
          <w:rFonts w:ascii="Calibri" w:hAnsi="Calibri" w:cs="Calibri"/>
          <w:color w:val="1F2937"/>
          <w:sz w:val="21"/>
          <w:szCs w:val="21"/>
        </w:rPr>
        <w:t xml:space="preserve">espone come minimo un punto di accesso che il telefono richiama immediatamente dopo la connessione, con cui il telefono comunica il proprio indirizzo di rete locale, un nome leggibile del dispositivo, l'indirizzo e-mail dell'utente, l'indirizzo del backend per l'organizzazione e l'impronta del proprio certificato TLS;</w:t>
      </w:r>
    </w:p>
    <w:p>
      <w:pPr>
        <w:numPr>
          <w:ilvl w:val="0"/>
          <w:numId w:val="1"/>
        </w:numPr>
        <w:spacing w:before="0" w:after="80" w:line="276" w:lineRule="auto"/>
        <w:jc w:val="both"/>
      </w:pPr>
      <w:r>
        <w:rPr>
          <w:rFonts w:ascii="Calibri" w:hAnsi="Calibri" w:cs="Calibri"/>
          <w:color w:val="1F2937"/>
          <w:sz w:val="21"/>
          <w:szCs w:val="21"/>
        </w:rPr>
        <w:t xml:space="preserve">alla ricezione di questa comunicazione, registra l'impronta del certificato del telefono per vincolare le </w:t>
      </w:r>
      <w:r>
        <w:rPr>
          <w:rFonts w:ascii="Calibri" w:hAnsi="Calibri" w:cs="Calibri"/>
          <w:b/>
          <w:color w:val="1F2937"/>
          <w:sz w:val="21"/>
          <w:szCs w:val="21"/>
        </w:rPr>
        <w:t xml:space="preserve">proprie</w:t>
      </w:r>
      <w:r>
        <w:rPr>
          <w:rFonts w:ascii="Calibri" w:hAnsi="Calibri" w:cs="Calibri"/>
          <w:color w:val="1F2937"/>
          <w:sz w:val="21"/>
          <w:szCs w:val="21"/>
        </w:rPr>
        <w:t xml:space="preserve"> connessioni in uscita verso il telefono, e memorizza l'indirizzo del backend e l'e-mail dell'utente per l'uso successivo;</w:t>
      </w:r>
    </w:p>
    <w:p>
      <w:pPr>
        <w:numPr>
          <w:ilvl w:val="0"/>
          <w:numId w:val="1"/>
        </w:numPr>
        <w:spacing w:before="0" w:after="80" w:line="276" w:lineRule="auto"/>
        <w:jc w:val="both"/>
      </w:pPr>
      <w:r>
        <w:rPr>
          <w:rFonts w:ascii="Calibri" w:hAnsi="Calibri" w:cs="Calibri"/>
          <w:color w:val="1F2937"/>
          <w:sz w:val="21"/>
          <w:szCs w:val="21"/>
        </w:rPr>
        <w:t xml:space="preserve">espone ulteriori punti di accesso che il telefono richiama in seguito per notificare al computer, quasi in tempo reale, gli eventi rilevanti — per esempio la modifica della rubrica o della composizione dei gruppi sul telefono — così che il computer possa aggiornare la propria vista senza attendere un controllo periodico.</w:t>
      </w:r>
    </w:p>
    <w:p>
      <w:pPr>
        <w:spacing w:before="0" w:after="140" w:line="276" w:lineRule="auto"/>
        <w:jc w:val="both"/>
      </w:pPr>
      <w:r>
        <w:rPr>
          <w:rFonts w:ascii="Calibri" w:hAnsi="Calibri" w:cs="Calibri"/>
          <w:color w:val="1F2937"/>
          <w:sz w:val="21"/>
          <w:szCs w:val="21"/>
        </w:rPr>
        <w:t xml:space="preserve">Poiché il certificato generato al §2.1 è autofirmato e ignoto a qualsiasi autorità di certificazione pubblica, la fiducia in esso deriva </w:t>
      </w:r>
      <w:r>
        <w:rPr>
          <w:rFonts w:ascii="Calibri" w:hAnsi="Calibri" w:cs="Calibri"/>
          <w:b/>
          <w:color w:val="1F2937"/>
          <w:sz w:val="21"/>
          <w:szCs w:val="21"/>
        </w:rPr>
        <w:t xml:space="preserve">unicamente</w:t>
      </w:r>
      <w:r>
        <w:rPr>
          <w:rFonts w:ascii="Calibri" w:hAnsi="Calibri" w:cs="Calibri"/>
          <w:color w:val="1F2937"/>
          <w:sz w:val="21"/>
          <w:szCs w:val="21"/>
        </w:rPr>
        <w:t xml:space="preserve"> dal fatto che la sua impronta è stata trasmessa attraverso il codice QR che l'utente ha inquadrato fisicamente con il proprio telefono: un canale fuori banda che un attaccante presente sulla rete non può intercettare né falsificare senza compromettere anche lo scambio visivo del codice.</w:t>
      </w:r>
    </w:p>
    <w:p>
      <w:pPr>
        <w:keepNext/>
        <w:keepLines/>
        <w:spacing w:before="260" w:after="80" w:line="276" w:lineRule="auto"/>
        <w:outlineLvl w:val="1"/>
        <w:jc w:val="left"/>
      </w:pPr>
      <w:r>
        <w:rPr>
          <w:rFonts w:ascii="Calibri" w:hAnsi="Calibri" w:cs="Calibri"/>
          <w:b/>
          <w:color w:val="0075C1"/>
          <w:sz w:val="24"/>
          <w:szCs w:val="24"/>
        </w:rPr>
        <w:t xml:space="preserve">2.4 Connessioni dal computer verso il telefono</w:t>
      </w:r>
    </w:p>
    <w:p>
      <w:pPr>
        <w:spacing w:before="0" w:after="140" w:line="276" w:lineRule="auto"/>
        <w:jc w:val="both"/>
      </w:pPr>
      <w:r>
        <w:rPr>
          <w:rFonts w:ascii="Calibri" w:hAnsi="Calibri" w:cs="Calibri"/>
          <w:color w:val="1F2937"/>
          <w:sz w:val="21"/>
          <w:szCs w:val="21"/>
        </w:rPr>
        <w:t xml:space="preserve">Simmetricamente, anche il telefono espone un proprio servizio HTTPS locale, e l'App Desktop — una volta abbinata — apre verso di esso connessioni in uscita sulla rete locale ogni volta che ha bisogno che il telefono esegua un'operazione crittografica o fornisca dati di cui il telefono è autoritativo (contatti, gruppi). Queste connessioni:</w:t>
      </w:r>
    </w:p>
    <w:p>
      <w:pPr>
        <w:numPr>
          <w:ilvl w:val="0"/>
          <w:numId w:val="1"/>
        </w:numPr>
        <w:spacing w:before="0" w:after="80" w:line="276" w:lineRule="auto"/>
        <w:jc w:val="both"/>
      </w:pPr>
      <w:r>
        <w:rPr>
          <w:rFonts w:ascii="Calibri" w:hAnsi="Calibri" w:cs="Calibri"/>
          <w:color w:val="1F2937"/>
          <w:sz w:val="21"/>
          <w:szCs w:val="21"/>
        </w:rPr>
        <w:t xml:space="preserve">sono autenticate con lo </w:t>
      </w:r>
      <w:r>
        <w:rPr>
          <w:rFonts w:ascii="Calibri" w:hAnsi="Calibri" w:cs="Calibri"/>
          <w:b/>
          <w:color w:val="1F2937"/>
          <w:sz w:val="21"/>
          <w:szCs w:val="21"/>
        </w:rPr>
        <w:t xml:space="preserve">stesso codice di sessione</w:t>
      </w:r>
      <w:r>
        <w:rPr>
          <w:rFonts w:ascii="Calibri" w:hAnsi="Calibri" w:cs="Calibri"/>
          <w:color w:val="1F2937"/>
          <w:sz w:val="21"/>
          <w:szCs w:val="21"/>
        </w:rPr>
        <w:t xml:space="preserve"> condiviso;</w:t>
      </w:r>
    </w:p>
    <w:p>
      <w:pPr>
        <w:numPr>
          <w:ilvl w:val="0"/>
          <w:numId w:val="1"/>
        </w:numPr>
        <w:spacing w:before="0" w:after="80" w:line="276" w:lineRule="auto"/>
        <w:jc w:val="both"/>
      </w:pPr>
      <w:r>
        <w:rPr>
          <w:rFonts w:ascii="Calibri" w:hAnsi="Calibri" w:cs="Calibri"/>
          <w:color w:val="1F2937"/>
          <w:sz w:val="21"/>
          <w:szCs w:val="21"/>
        </w:rPr>
        <w:t xml:space="preserve">validano il certificato del telefono confrontandone l'impronta con quella vincolata durante la stretta di mano, e </w:t>
      </w:r>
      <w:r>
        <w:rPr>
          <w:rFonts w:ascii="Calibri" w:hAnsi="Calibri" w:cs="Calibri"/>
          <w:b/>
          <w:color w:val="1F2937"/>
          <w:sz w:val="21"/>
          <w:szCs w:val="21"/>
        </w:rPr>
        <w:t xml:space="preserve">non</w:t>
      </w:r>
      <w:r>
        <w:rPr>
          <w:rFonts w:ascii="Calibri" w:hAnsi="Calibri" w:cs="Calibri"/>
          <w:color w:val="1F2937"/>
          <w:sz w:val="21"/>
          <w:szCs w:val="21"/>
        </w:rPr>
        <w:t xml:space="preserve"> contro un archivio generale di autorità di certificazione: un valutatore di fiducia dedicato rifiuta qualunque certificato la cui impronta SHA-256 non corrisponda esattamente.</w:t>
      </w:r>
    </w:p>
    <w:p>
      <w:pPr>
        <w:spacing w:before="0" w:after="140" w:line="276" w:lineRule="auto"/>
        <w:jc w:val="both"/>
      </w:pPr>
      <w:r>
        <w:rPr>
          <w:rFonts w:ascii="Calibri" w:hAnsi="Calibri" w:cs="Calibri"/>
          <w:color w:val="1F2937"/>
          <w:sz w:val="21"/>
          <w:szCs w:val="21"/>
        </w:rPr>
        <w:t xml:space="preserve">Questa architettura </w:t>
      </w:r>
      <w:r>
        <w:rPr>
          <w:rFonts w:ascii="Calibri" w:hAnsi="Calibri" w:cs="Calibri"/>
          <w:b/>
          <w:color w:val="1F2937"/>
          <w:sz w:val="21"/>
          <w:szCs w:val="21"/>
        </w:rPr>
        <w:t xml:space="preserve">bidirezionale e reciprocamente vincolata</w:t>
      </w:r>
      <w:r>
        <w:rPr>
          <w:rFonts w:ascii="Calibri" w:hAnsi="Calibri" w:cs="Calibri"/>
          <w:color w:val="1F2937"/>
          <w:sz w:val="21"/>
          <w:szCs w:val="21"/>
        </w:rPr>
        <w:t xml:space="preserve"> comporta che, a abbinamento completato, un attaccante presente sulla stessa rete locale non possa sostituirsi a nessuna delle due parti nei confronti dell'altra, pur trattandosi di certificati autofirmati che un normale client HTTPS non considererebbe attendibili.</w:t>
      </w:r>
    </w:p>
    <w:p>
      <w:pPr>
        <w:keepNext/>
        <w:keepLines/>
        <w:pBdr>
          <w:bottom w:val="single" w:sz="14" w:space="4" w:color="EFA835"/>
        </w:pBdr>
        <w:spacing w:before="380" w:after="90" w:line="276" w:lineRule="auto"/>
        <w:outlineLvl w:val="0"/>
        <w:jc w:val="left"/>
      </w:pPr>
      <w:r>
        <w:rPr>
          <w:rFonts w:ascii="Calibri" w:hAnsi="Calibri" w:cs="Calibri"/>
          <w:b/>
          <w:color w:val="111827"/>
          <w:sz w:val="30"/>
          <w:szCs w:val="30"/>
        </w:rPr>
        <w:t xml:space="preserve">3. Cifrare e inviare file</w:t>
      </w:r>
    </w:p>
    <w:p>
      <w:pPr>
        <w:spacing w:before="0" w:after="140" w:line="276" w:lineRule="auto"/>
        <w:jc w:val="both"/>
      </w:pPr>
      <w:r>
        <w:rPr>
          <w:rFonts w:ascii="Calibri" w:hAnsi="Calibri" w:cs="Calibri"/>
          <w:color w:val="1F2937"/>
          <w:sz w:val="21"/>
          <w:szCs w:val="21"/>
        </w:rPr>
        <w:t xml:space="preserve">L'App Desktop consente di selezionare uno o più file locali e uno o più destinatari — contatti individuali, interi gruppi o una combinazione dei due — e di produrre un contenuto cifrato indirizzato esattamente a quei destinatari.</w:t>
      </w:r>
    </w:p>
    <w:p>
      <w:pPr>
        <w:spacing w:before="0" w:after="140" w:line="276" w:lineRule="auto"/>
        <w:jc w:val="both"/>
      </w:pPr>
      <w:r>
        <w:rPr>
          <w:rFonts w:ascii="Calibri" w:hAnsi="Calibri" w:cs="Calibri"/>
          <w:color w:val="1F2937"/>
          <w:sz w:val="21"/>
          <w:szCs w:val="21"/>
        </w:rPr>
        <w:t xml:space="preserve">L'interfaccia presenta </w:t>
      </w:r>
      <w:r>
        <w:rPr>
          <w:rFonts w:ascii="Calibri" w:hAnsi="Calibri" w:cs="Calibri"/>
          <w:b/>
          <w:color w:val="1F2937"/>
          <w:sz w:val="21"/>
          <w:szCs w:val="21"/>
        </w:rPr>
        <w:t xml:space="preserve">tre aree</w:t>
      </w:r>
      <w:r>
        <w:rPr>
          <w:rFonts w:ascii="Calibri" w:hAnsi="Calibri" w:cs="Calibri"/>
          <w:color w:val="1F2937"/>
          <w:sz w:val="21"/>
          <w:szCs w:val="21"/>
        </w:rPr>
        <w:t xml:space="preserve">: i file preparati per la cifratura (popolati con il selettore file o trascinandoli sulla finestra), l'elenco dei destinatari disponibili (contatti e gruppi, §5 e §6) e i file cifrati risultanti. La cifratura può essere avviata solo quando sono selezionati </w:t>
      </w:r>
      <w:r>
        <w:rPr>
          <w:rFonts w:ascii="Calibri" w:hAnsi="Calibri" w:cs="Calibri"/>
          <w:b/>
          <w:color w:val="1F2937"/>
          <w:sz w:val="21"/>
          <w:szCs w:val="21"/>
        </w:rPr>
        <w:t xml:space="preserve">almeno un file e almeno un destinatario</w:t>
      </w:r>
      <w:r>
        <w:rPr>
          <w:rFonts w:ascii="Calibri" w:hAnsi="Calibri" w:cs="Calibri"/>
          <w:color w:val="1F2937"/>
          <w:sz w:val="21"/>
          <w:szCs w:val="21"/>
        </w:rPr>
        <w:t xml:space="preserve"> (un utente individuale o un gruppo espanso nei suoi membri).</w:t>
      </w:r>
    </w:p>
    <w:p>
      <w:pPr>
        <w:spacing w:before="0" w:after="140" w:line="276" w:lineRule="auto"/>
        <w:jc w:val="both"/>
      </w:pPr>
      <w:r>
        <w:rPr>
          <w:rFonts w:ascii="Calibri" w:hAnsi="Calibri" w:cs="Calibri"/>
          <w:color w:val="1F2937"/>
          <w:sz w:val="21"/>
          <w:szCs w:val="21"/>
        </w:rPr>
        <w:t xml:space="preserve">All'avvio dell'operazione, l'App Desktop impacchetta i file selezionati insieme all'elenco risolto degli indirizzi e-mail dei destinatari in un'unica richiesta e la invia al servizio locale del telefono abbinato, come trasferimento autenticato e protetto da TLS. Se il telefono non è momentaneamente raggiungibile (sospeso, bloccato o temporaneamente scollegato dalla rete locale), l'App Desktop </w:t>
      </w:r>
      <w:r>
        <w:rPr>
          <w:rFonts w:ascii="Calibri" w:hAnsi="Calibri" w:cs="Calibri"/>
          <w:b/>
          <w:color w:val="1F2937"/>
          <w:sz w:val="21"/>
          <w:szCs w:val="21"/>
        </w:rPr>
        <w:t xml:space="preserve">conserva la selezione</w:t>
      </w:r>
      <w:r>
        <w:rPr>
          <w:rFonts w:ascii="Calibri" w:hAnsi="Calibri" w:cs="Calibri"/>
          <w:color w:val="1F2937"/>
          <w:sz w:val="21"/>
          <w:szCs w:val="21"/>
        </w:rPr>
        <w:t xml:space="preserve"> di file e destinatari e mostra un'indicazione di attesa, ritentando automaticamente l'operazione appena la connessione con il telefono viene ripristinata, anziché scartare il lavoro dell'utente o costringere a ripetere l'abbinamento.</w:t>
      </w:r>
    </w:p>
    <w:p>
      <w:pPr>
        <w:spacing w:before="0" w:after="140" w:line="276" w:lineRule="auto"/>
        <w:jc w:val="both"/>
      </w:pPr>
      <w:r>
        <w:rPr>
          <w:rFonts w:ascii="Calibri" w:hAnsi="Calibri" w:cs="Calibri"/>
          <w:color w:val="1F2937"/>
          <w:sz w:val="21"/>
          <w:szCs w:val="21"/>
        </w:rPr>
        <w:t xml:space="preserve">Il lavoro crittografico è svolto dal telefono: risolve ciascun indirizzo e-mail nei dispositivi registrati e nel materiale di chiave pubblica del destinatario, cifra il contenuto e incapsula la chiave del contenuto separatamente per ogni dispositivo destinatario, producendo il contenitore in formato </w:t>
      </w:r>
      <w:r>
        <w:rPr>
          <w:rFonts w:ascii="Calibri" w:hAnsi="Calibri" w:cs="Calibri"/>
          <w:b/>
          <w:color w:val="1F2937"/>
          <w:sz w:val="21"/>
          <w:szCs w:val="21"/>
        </w:rPr>
        <w:t xml:space="preserve">`.yk`</w:t>
      </w:r>
      <w:r>
        <w:rPr>
          <w:rFonts w:ascii="Calibri" w:hAnsi="Calibri" w:cs="Calibri"/>
          <w:color w:val="1F2937"/>
          <w:sz w:val="21"/>
          <w:szCs w:val="21"/>
        </w:rPr>
        <w:t xml:space="preserve"> condiviso — un archivio che contiene il contenuto cifrato insieme a una voce di chiave incapsulata per ciascun dispositivo destinatario, in formato identico su tutte le applicazioni client YouKey. Il telefono restituisce l'archivio risultante all'App Desktop, che lo salva e lo espone nella propria area dei file cifrati, associando ogni file prodotto al file di origine da cui deriva.</w:t>
      </w:r>
    </w:p>
    <w:p>
      <w:pPr>
        <w:spacing w:before="0" w:after="140" w:line="276" w:lineRule="auto"/>
        <w:jc w:val="both"/>
      </w:pPr>
      <w:r>
        <w:rPr>
          <w:rFonts w:ascii="Calibri" w:hAnsi="Calibri" w:cs="Calibri"/>
          <w:color w:val="1F2937"/>
          <w:sz w:val="21"/>
          <w:szCs w:val="21"/>
        </w:rPr>
        <w:t xml:space="preserve">Poiché il materiale di chiave privata non lascia mai il telefono, e il telefono stesso subordina il rilascio di quel materiale alla propria </w:t>
      </w:r>
      <w:r>
        <w:rPr>
          <w:rFonts w:ascii="Calibri" w:hAnsi="Calibri" w:cs="Calibri"/>
          <w:b/>
          <w:color w:val="1F2937"/>
          <w:sz w:val="21"/>
          <w:szCs w:val="21"/>
        </w:rPr>
        <w:t xml:space="preserve">verifica biometrica</w:t>
      </w:r>
      <w:r>
        <w:rPr>
          <w:rFonts w:ascii="Calibri" w:hAnsi="Calibri" w:cs="Calibri"/>
          <w:color w:val="1F2937"/>
          <w:sz w:val="21"/>
          <w:szCs w:val="21"/>
        </w:rPr>
        <w:t xml:space="preserve">, la funzione di cifratura dell'App Desktop </w:t>
      </w:r>
      <w:r>
        <w:rPr>
          <w:rFonts w:ascii="Calibri" w:hAnsi="Calibri" w:cs="Calibri"/>
          <w:b/>
          <w:color w:val="1F2937"/>
          <w:sz w:val="21"/>
          <w:szCs w:val="21"/>
        </w:rPr>
        <w:t xml:space="preserve">eredita la stessa garanzia</w:t>
      </w:r>
      <w:r>
        <w:rPr>
          <w:rFonts w:ascii="Calibri" w:hAnsi="Calibri" w:cs="Calibri"/>
          <w:color w:val="1F2937"/>
          <w:sz w:val="21"/>
          <w:szCs w:val="21"/>
        </w:rPr>
        <w:t xml:space="preserve"> senza doverla reimplementare: chi non ha, o non controlla, il telefono abbinato non può cifrare dall'App Desktop.</w:t>
      </w:r>
    </w:p>
    <w:p>
      <w:pPr>
        <w:keepNext/>
        <w:keepLines/>
        <w:pBdr>
          <w:bottom w:val="single" w:sz="14" w:space="4" w:color="EFA835"/>
        </w:pBdr>
        <w:spacing w:before="380" w:after="90" w:line="276" w:lineRule="auto"/>
        <w:outlineLvl w:val="0"/>
        <w:jc w:val="left"/>
      </w:pPr>
      <w:r>
        <w:rPr>
          <w:rFonts w:ascii="Calibri" w:hAnsi="Calibri" w:cs="Calibri"/>
          <w:b/>
          <w:color w:val="111827"/>
          <w:sz w:val="30"/>
          <w:szCs w:val="30"/>
        </w:rPr>
        <w:t xml:space="preserve">4. Ricevere e decifrare file</w:t>
      </w:r>
    </w:p>
    <w:p>
      <w:pPr>
        <w:spacing w:before="0" w:after="140" w:line="276" w:lineRule="auto"/>
        <w:jc w:val="both"/>
      </w:pPr>
      <w:r>
        <w:rPr>
          <w:rFonts w:ascii="Calibri" w:hAnsi="Calibri" w:cs="Calibri"/>
          <w:color w:val="1F2937"/>
          <w:sz w:val="21"/>
          <w:szCs w:val="21"/>
        </w:rPr>
        <w:t xml:space="preserve">La decifratura segue il percorso inverso. L'utente seleziona uno o più contenitori </w:t>
      </w:r>
      <w:r>
        <w:rPr>
          <w:rFonts w:ascii="Consolas" w:hAnsi="Consolas" w:cs="Consolas"/>
          <w:color w:val="006D77"/>
          <w:sz w:val="21"/>
          <w:szCs w:val="21"/>
        </w:rPr>
        <w:t xml:space="preserve">.yk</w:t>
      </w:r>
      <w:r>
        <w:rPr>
          <w:rFonts w:ascii="Calibri" w:hAnsi="Calibri" w:cs="Calibri"/>
          <w:color w:val="1F2937"/>
          <w:sz w:val="21"/>
          <w:szCs w:val="21"/>
        </w:rPr>
        <w:t xml:space="preserve"> a lui indirizzati — da disco o trascinandoli sulla finestra — e li sottopone al telefono abbinato sullo stesso canale locale autenticato.</w:t>
      </w:r>
    </w:p>
    <w:p>
      <w:pPr>
        <w:spacing w:before="0" w:after="140" w:line="276" w:lineRule="auto"/>
        <w:jc w:val="both"/>
      </w:pPr>
      <w:r>
        <w:rPr>
          <w:rFonts w:ascii="Calibri" w:hAnsi="Calibri" w:cs="Calibri"/>
          <w:color w:val="1F2937"/>
          <w:sz w:val="21"/>
          <w:szCs w:val="21"/>
        </w:rPr>
        <w:t xml:space="preserve">Il telefono confronta le voci della propria identità di dispositivo con le chiavi incapsulate presenti in ciascun contenitore; in caso di corrispondenza estrae la chiave del contenuto, decifra il contenuto e restituisce i file in chiaro recuperati, di nuovo come archivio nella risposta. A differenza della cifratura, la decifratura richiede </w:t>
      </w:r>
      <w:r>
        <w:rPr>
          <w:rFonts w:ascii="Calibri" w:hAnsi="Calibri" w:cs="Calibri"/>
          <w:b/>
          <w:color w:val="1F2937"/>
          <w:sz w:val="21"/>
          <w:szCs w:val="21"/>
        </w:rPr>
        <w:t xml:space="preserve">necessariamente</w:t>
      </w:r>
      <w:r>
        <w:rPr>
          <w:rFonts w:ascii="Calibri" w:hAnsi="Calibri" w:cs="Calibri"/>
          <w:color w:val="1F2937"/>
          <w:sz w:val="21"/>
          <w:szCs w:val="21"/>
        </w:rPr>
        <w:t xml:space="preserve"> che il telefono rilasci la chiave privata da dietro la verifica biometrica per quella specifica operazione: di conseguenza un telefono bloccato o sospeso viene trattato dall'App Desktop come "non pronto" — condizione distinta, rilevata da una risposta caratteristica del telefono oppure dall'assenza di risposta per una richiesta in corso — e </w:t>
      </w:r>
      <w:r>
        <w:rPr>
          <w:rFonts w:ascii="Calibri" w:hAnsi="Calibri" w:cs="Calibri"/>
          <w:b/>
          <w:color w:val="1F2937"/>
          <w:sz w:val="21"/>
          <w:szCs w:val="21"/>
        </w:rPr>
        <w:t xml:space="preserve">non</w:t>
      </w:r>
      <w:r>
        <w:rPr>
          <w:rFonts w:ascii="Calibri" w:hAnsi="Calibri" w:cs="Calibri"/>
          <w:color w:val="1F2937"/>
          <w:sz w:val="21"/>
          <w:szCs w:val="21"/>
        </w:rPr>
        <w:t xml:space="preserve"> come un errore definitivo; anche in questo caso l'App Desktop conserva la selezione dei file e propone di ritentare automaticamente appena il telefono diventa disponibile.</w:t>
      </w:r>
    </w:p>
    <w:p>
      <w:pPr>
        <w:spacing w:before="0" w:after="140" w:line="276" w:lineRule="auto"/>
        <w:jc w:val="both"/>
      </w:pPr>
      <w:r>
        <w:rPr>
          <w:rFonts w:ascii="Calibri" w:hAnsi="Calibri" w:cs="Calibri"/>
          <w:color w:val="1F2937"/>
          <w:sz w:val="21"/>
          <w:szCs w:val="21"/>
        </w:rPr>
        <w:t xml:space="preserve">Recuperati i file, l'App Desktop li estrae nella propria cartella dei file decifrati. Un solo nome è trattato in modo speciale invece di essere scritto su disco come file ordinario: se l'archivio restituito contiene una voce con il nome riservato usato per i messaggi cifrati (§5), l'App Desktop la interpreta come </w:t>
      </w:r>
      <w:r>
        <w:rPr>
          <w:rFonts w:ascii="Calibri" w:hAnsi="Calibri" w:cs="Calibri"/>
          <w:b/>
          <w:color w:val="1F2937"/>
          <w:sz w:val="21"/>
          <w:szCs w:val="21"/>
        </w:rPr>
        <w:t xml:space="preserve">messaggio di testo breve</w:t>
      </w:r>
      <w:r>
        <w:rPr>
          <w:rFonts w:ascii="Calibri" w:hAnsi="Calibri" w:cs="Calibri"/>
          <w:color w:val="1F2937"/>
          <w:sz w:val="21"/>
          <w:szCs w:val="21"/>
        </w:rPr>
        <w:t xml:space="preserve"> e apre una finestra di lettura dedicata, </w:t>
      </w:r>
      <w:r>
        <w:rPr>
          <w:rFonts w:ascii="Calibri" w:hAnsi="Calibri" w:cs="Calibri"/>
          <w:b/>
          <w:color w:val="1F2937"/>
          <w:sz w:val="21"/>
          <w:szCs w:val="21"/>
        </w:rPr>
        <w:t xml:space="preserve">senza mai salvare il contenuto del messaggio sul filesystem</w:t>
      </w:r>
      <w:r>
        <w:rPr>
          <w:rFonts w:ascii="Calibri" w:hAnsi="Calibri" w:cs="Calibri"/>
          <w:color w:val="1F2937"/>
          <w:sz w:val="21"/>
          <w:szCs w:val="21"/>
        </w:rPr>
        <w:t xml:space="preserve">. Ogni altro file recuperato è scritto nella cartella dei file decifrati con il proprio nome originale, disambiguato automaticamente se in quella cartella esiste già un file con lo stesso nome.</w:t>
      </w:r>
    </w:p>
    <w:p>
      <w:pPr>
        <w:keepNext/>
        <w:keepLines/>
        <w:pBdr>
          <w:bottom w:val="single" w:sz="14" w:space="4" w:color="EFA835"/>
        </w:pBdr>
        <w:spacing w:before="380" w:after="90" w:line="276" w:lineRule="auto"/>
        <w:outlineLvl w:val="0"/>
        <w:jc w:val="left"/>
      </w:pPr>
      <w:r>
        <w:rPr>
          <w:rFonts w:ascii="Calibri" w:hAnsi="Calibri" w:cs="Calibri"/>
          <w:b/>
          <w:color w:val="111827"/>
          <w:sz w:val="30"/>
          <w:szCs w:val="30"/>
        </w:rPr>
        <w:t xml:space="preserve">5. Messaggi cifrati</w:t>
      </w:r>
    </w:p>
    <w:p>
      <w:pPr>
        <w:spacing w:before="0" w:after="140" w:line="276" w:lineRule="auto"/>
        <w:jc w:val="both"/>
      </w:pPr>
      <w:r>
        <w:rPr>
          <w:rFonts w:ascii="Calibri" w:hAnsi="Calibri" w:cs="Calibri"/>
          <w:color w:val="1F2937"/>
          <w:sz w:val="21"/>
          <w:szCs w:val="21"/>
        </w:rPr>
        <w:t xml:space="preserve">Oltre a cifrare file, l'App Desktop può comporre e inviare un </w:t>
      </w:r>
      <w:r>
        <w:rPr>
          <w:rFonts w:ascii="Calibri" w:hAnsi="Calibri" w:cs="Calibri"/>
          <w:b/>
          <w:color w:val="1F2937"/>
          <w:sz w:val="21"/>
          <w:szCs w:val="21"/>
        </w:rPr>
        <w:t xml:space="preserve">messaggio di testo breve</w:t>
      </w:r>
      <w:r>
        <w:rPr>
          <w:rFonts w:ascii="Calibri" w:hAnsi="Calibri" w:cs="Calibri"/>
          <w:color w:val="1F2937"/>
          <w:sz w:val="21"/>
          <w:szCs w:val="21"/>
        </w:rPr>
        <w:t xml:space="preserve"> utilizzando esattamente lo stesso canale di cifratura delegata descritto al §3, e non un protocollo di messaggistica separato.</w:t>
      </w:r>
    </w:p>
    <w:p>
      <w:pPr>
        <w:spacing w:before="0" w:after="140" w:line="276" w:lineRule="auto"/>
        <w:jc w:val="both"/>
      </w:pPr>
      <w:r>
        <w:rPr>
          <w:rFonts w:ascii="Calibri" w:hAnsi="Calibri" w:cs="Calibri"/>
          <w:color w:val="1F2937"/>
          <w:sz w:val="21"/>
          <w:szCs w:val="21"/>
        </w:rPr>
        <w:t xml:space="preserve">Un messaggio è un piccolo documento strutturato che contiene esattamente tre informazioni — il testo del messaggio (fino a 500 caratteri, privato degli spazi iniziali e finali), un nome o identificativo visualizzato del mittente e la data e ora in UTC in un formato fisso — scritto sotto un </w:t>
      </w:r>
      <w:r>
        <w:rPr>
          <w:rFonts w:ascii="Calibri" w:hAnsi="Calibri" w:cs="Calibri"/>
          <w:b/>
          <w:color w:val="1F2937"/>
          <w:sz w:val="21"/>
          <w:szCs w:val="21"/>
        </w:rPr>
        <w:t xml:space="preserve">nome riservato</w:t>
      </w:r>
      <w:r>
        <w:rPr>
          <w:rFonts w:ascii="Calibri" w:hAnsi="Calibri" w:cs="Calibri"/>
          <w:color w:val="1F2937"/>
          <w:sz w:val="21"/>
          <w:szCs w:val="21"/>
        </w:rPr>
        <w:t xml:space="preserve">. Il documento è sottoposto a cifratura esattamente come se fosse un normale file con quel nome, indirizzato ai destinatari scelti, e viaggia dentro un contenitore </w:t>
      </w:r>
      <w:r>
        <w:rPr>
          <w:rFonts w:ascii="Consolas" w:hAnsi="Consolas" w:cs="Consolas"/>
          <w:color w:val="006D77"/>
          <w:sz w:val="21"/>
          <w:szCs w:val="21"/>
        </w:rPr>
        <w:t xml:space="preserve">.yk</w:t>
      </w:r>
      <w:r>
        <w:rPr>
          <w:rFonts w:ascii="Calibri" w:hAnsi="Calibri" w:cs="Calibri"/>
          <w:color w:val="1F2937"/>
          <w:sz w:val="21"/>
          <w:szCs w:val="21"/>
        </w:rPr>
        <w:t xml:space="preserve"> standard con un nome basato sulla data.</w:t>
      </w:r>
    </w:p>
    <w:p>
      <w:pPr>
        <w:spacing w:before="0" w:after="140" w:line="276" w:lineRule="auto"/>
        <w:jc w:val="both"/>
      </w:pPr>
      <w:r>
        <w:rPr>
          <w:rFonts w:ascii="Calibri" w:hAnsi="Calibri" w:cs="Calibri"/>
          <w:color w:val="1F2937"/>
          <w:sz w:val="21"/>
          <w:szCs w:val="21"/>
        </w:rPr>
        <w:t xml:space="preserve">Alla ricezione (§4), l'App Desktop riconosce il nome riservato </w:t>
      </w:r>
      <w:r>
        <w:rPr>
          <w:rFonts w:ascii="Calibri" w:hAnsi="Calibri" w:cs="Calibri"/>
          <w:b/>
          <w:color w:val="1F2937"/>
          <w:sz w:val="21"/>
          <w:szCs w:val="21"/>
        </w:rPr>
        <w:t xml:space="preserve">prima</w:t>
      </w:r>
      <w:r>
        <w:rPr>
          <w:rFonts w:ascii="Calibri" w:hAnsi="Calibri" w:cs="Calibri"/>
          <w:color w:val="1F2937"/>
          <w:sz w:val="21"/>
          <w:szCs w:val="21"/>
        </w:rPr>
        <w:t xml:space="preserve"> di presentare il risultato come file generico e mostra invece il testo in una finestra di messaggio dedicata. Questa impostazione — trattare un messaggio come un file dal nome speciale all'interno della normale pipeline di cifratura, con i lettori di ogni piattaforma tolleranti verso eventuali campi aggiuntivi non riconosciuti — è deliberatamente </w:t>
      </w:r>
      <w:r>
        <w:rPr>
          <w:rFonts w:ascii="Calibri" w:hAnsi="Calibri" w:cs="Calibri"/>
          <w:b/>
          <w:color w:val="1F2937"/>
          <w:sz w:val="21"/>
          <w:szCs w:val="21"/>
        </w:rPr>
        <w:t xml:space="preserve">identica</w:t>
      </w:r>
      <w:r>
        <w:rPr>
          <w:rFonts w:ascii="Calibri" w:hAnsi="Calibri" w:cs="Calibri"/>
          <w:color w:val="1F2937"/>
          <w:sz w:val="21"/>
          <w:szCs w:val="21"/>
        </w:rPr>
        <w:t xml:space="preserve"> tra App Desktop e App Mobile, così che un messaggio composto su una piattaforma sia correttamente riconosciuto e mostrato come messaggio, e non come file estraneo, su qualunque altra.</w:t>
      </w:r>
    </w:p>
    <w:p>
      <w:pPr>
        <w:keepNext/>
        <w:keepLines/>
        <w:pBdr>
          <w:bottom w:val="single" w:sz="14" w:space="4" w:color="EFA835"/>
        </w:pBdr>
        <w:spacing w:before="380" w:after="90" w:line="276" w:lineRule="auto"/>
        <w:outlineLvl w:val="0"/>
        <w:jc w:val="left"/>
      </w:pPr>
      <w:r>
        <w:rPr>
          <w:rFonts w:ascii="Calibri" w:hAnsi="Calibri" w:cs="Calibri"/>
          <w:b/>
          <w:color w:val="111827"/>
          <w:sz w:val="30"/>
          <w:szCs w:val="30"/>
        </w:rPr>
        <w:t xml:space="preserve">6. Contatti e associazioni</w:t>
      </w:r>
    </w:p>
    <w:p>
      <w:pPr>
        <w:spacing w:before="0" w:after="140" w:line="276" w:lineRule="auto"/>
        <w:jc w:val="both"/>
      </w:pPr>
      <w:r>
        <w:rPr>
          <w:rFonts w:ascii="Calibri" w:hAnsi="Calibri" w:cs="Calibri"/>
          <w:color w:val="1F2937"/>
          <w:sz w:val="21"/>
          <w:szCs w:val="21"/>
        </w:rPr>
        <w:t xml:space="preserve">L'App Desktop mantiene l'elenco delle </w:t>
      </w:r>
      <w:r>
        <w:rPr>
          <w:rFonts w:ascii="Calibri" w:hAnsi="Calibri" w:cs="Calibri"/>
          <w:b/>
          <w:color w:val="1F2937"/>
          <w:sz w:val="21"/>
          <w:szCs w:val="21"/>
        </w:rPr>
        <w:t xml:space="preserve">associazioni</w:t>
      </w:r>
      <w:r>
        <w:rPr>
          <w:rFonts w:ascii="Calibri" w:hAnsi="Calibri" w:cs="Calibri"/>
          <w:color w:val="1F2937"/>
          <w:sz w:val="21"/>
          <w:szCs w:val="21"/>
        </w:rPr>
        <w:t xml:space="preserve"> dell'utente — gli altri utenti YouKey con cui l'account è autorizzato a scambiare contenuti cifrati — come destinatari selezionabili per la cifratura, con nome visualizzato, indirizzo e-mail e numero di telefono di ciascun contatto.</w:t>
      </w:r>
    </w:p>
    <w:p>
      <w:pPr>
        <w:spacing w:before="0" w:after="140" w:line="276" w:lineRule="auto"/>
        <w:jc w:val="both"/>
      </w:pPr>
      <w:r>
        <w:rPr>
          <w:rFonts w:ascii="Calibri" w:hAnsi="Calibri" w:cs="Calibri"/>
          <w:color w:val="1F2937"/>
          <w:sz w:val="21"/>
          <w:szCs w:val="21"/>
        </w:rPr>
        <w:t xml:space="preserve">L'elenco è mantenuto aggiornato dalla combinazione di tre meccanismi: un aggiornamento immediato ogni volta che il telefono notifica al computer (§2.3) che il proprio elenco di associazioni è cambiato; un controllo periodico di riserva come rete di sicurezza; e un aggiornamento ogni volta che la finestra dell'applicazione torna in primo piano o che il telefono passa da non raggiungibile a raggiungibile.</w:t>
      </w:r>
    </w:p>
    <w:p>
      <w:pPr>
        <w:keepNext/>
        <w:keepLines/>
        <w:pBdr>
          <w:bottom w:val="single" w:sz="14" w:space="4" w:color="EFA835"/>
        </w:pBdr>
        <w:spacing w:before="380" w:after="90" w:line="276" w:lineRule="auto"/>
        <w:outlineLvl w:val="0"/>
        <w:jc w:val="left"/>
      </w:pPr>
      <w:r>
        <w:rPr>
          <w:rFonts w:ascii="Calibri" w:hAnsi="Calibri" w:cs="Calibri"/>
          <w:b/>
          <w:color w:val="111827"/>
          <w:sz w:val="30"/>
          <w:szCs w:val="30"/>
        </w:rPr>
        <w:t xml:space="preserve">7. Gestione dei gruppi</w:t>
      </w:r>
    </w:p>
    <w:p>
      <w:pPr>
        <w:spacing w:before="0" w:after="140" w:line="276" w:lineRule="auto"/>
        <w:jc w:val="both"/>
      </w:pPr>
      <w:r>
        <w:rPr>
          <w:rFonts w:ascii="Calibri" w:hAnsi="Calibri" w:cs="Calibri"/>
          <w:color w:val="1F2937"/>
          <w:sz w:val="21"/>
          <w:szCs w:val="21"/>
        </w:rPr>
        <w:t xml:space="preserve">L'App Desktop consente inoltre di organizzare le associazioni in </w:t>
      </w:r>
      <w:r>
        <w:rPr>
          <w:rFonts w:ascii="Calibri" w:hAnsi="Calibri" w:cs="Calibri"/>
          <w:b/>
          <w:color w:val="1F2937"/>
          <w:sz w:val="21"/>
          <w:szCs w:val="21"/>
        </w:rPr>
        <w:t xml:space="preserve">gruppi</w:t>
      </w:r>
      <w:r>
        <w:rPr>
          <w:rFonts w:ascii="Calibri" w:hAnsi="Calibri" w:cs="Calibri"/>
          <w:color w:val="1F2937"/>
          <w:sz w:val="21"/>
          <w:szCs w:val="21"/>
        </w:rPr>
        <w:t xml:space="preserve">, selezionabili come singola unità di destinazione per la cifratura (espansa, al momento della cifratura, in ogni dispositivo registrato di ogni membro).</w:t>
      </w:r>
    </w:p>
    <w:p>
      <w:pPr>
        <w:spacing w:before="0" w:after="140" w:line="276" w:lineRule="auto"/>
        <w:jc w:val="both"/>
      </w:pPr>
      <w:r>
        <w:rPr>
          <w:rFonts w:ascii="Calibri" w:hAnsi="Calibri" w:cs="Calibri"/>
          <w:color w:val="1F2937"/>
          <w:sz w:val="21"/>
          <w:szCs w:val="21"/>
        </w:rPr>
        <w:t xml:space="preserve">La rubrica dei gruppi e tutte le operazioni di gestione sono </w:t>
      </w:r>
      <w:r>
        <w:rPr>
          <w:rFonts w:ascii="Calibri" w:hAnsi="Calibri" w:cs="Calibri"/>
          <w:b/>
          <w:color w:val="1F2937"/>
          <w:sz w:val="21"/>
          <w:szCs w:val="21"/>
        </w:rPr>
        <w:t xml:space="preserve">inoltrate attraverso il servizio locale del telefono abbinato</w:t>
      </w:r>
      <w:r>
        <w:rPr>
          <w:rFonts w:ascii="Calibri" w:hAnsi="Calibri" w:cs="Calibri"/>
          <w:color w:val="1F2937"/>
          <w:sz w:val="21"/>
          <w:szCs w:val="21"/>
        </w:rPr>
        <w:t xml:space="preserve"> e non richieste direttamente al backend: il computer invia al telefono richieste autenticate sulla rete locale per elencare i gruppi esistenti e i loro membri, creare un nuovo gruppo, rinominare un gruppo, eliminare un gruppo (vuoto) e aggiungere o rimuovere membri per indirizzo e-mail; è il telefono a eseguire la corrispondente lettura o modifica presso il backend e a propagarla a tutte le componenti sincronizzate. Sono le stesse operazioni di gestione dei gruppi disponibili nell'App Mobile, esposte sul canale locale.</w:t>
      </w:r>
    </w:p>
    <w:p>
      <w:pPr>
        <w:spacing w:before="0" w:after="140" w:line="276" w:lineRule="auto"/>
        <w:jc w:val="both"/>
      </w:pPr>
      <w:r>
        <w:rPr>
          <w:rFonts w:ascii="Calibri" w:hAnsi="Calibri" w:cs="Calibri"/>
          <w:color w:val="1F2937"/>
          <w:sz w:val="21"/>
          <w:szCs w:val="21"/>
        </w:rPr>
        <w:t xml:space="preserve">L'interfaccia presenta i gruppi </w:t>
      </w:r>
      <w:r>
        <w:rPr>
          <w:rFonts w:ascii="Calibri" w:hAnsi="Calibri" w:cs="Calibri"/>
          <w:b/>
          <w:color w:val="1F2937"/>
          <w:sz w:val="21"/>
          <w:szCs w:val="21"/>
        </w:rPr>
        <w:t xml:space="preserve">insieme ai contatti individuali</w:t>
      </w:r>
      <w:r>
        <w:rPr>
          <w:rFonts w:ascii="Calibri" w:hAnsi="Calibri" w:cs="Calibri"/>
          <w:color w:val="1F2937"/>
          <w:sz w:val="21"/>
          <w:szCs w:val="21"/>
        </w:rPr>
        <w:t xml:space="preserve"> in un unico elenco combinato e ricercabile, espandibile per mostrare le righe dei membri, e offre le azioni sul ciclo di vita del gruppo (rinomina, aggiunta e rimozione di membri, eliminazione) da un menu contestuale. Un gruppo può essere eliminato </w:t>
      </w:r>
      <w:r>
        <w:rPr>
          <w:rFonts w:ascii="Calibri" w:hAnsi="Calibri" w:cs="Calibri"/>
          <w:b/>
          <w:color w:val="1F2937"/>
          <w:sz w:val="21"/>
          <w:szCs w:val="21"/>
        </w:rPr>
        <w:t xml:space="preserve">solo quando non ha più membri</w:t>
      </w:r>
      <w:r>
        <w:rPr>
          <w:rFonts w:ascii="Calibri" w:hAnsi="Calibri" w:cs="Calibri"/>
          <w:color w:val="1F2937"/>
          <w:sz w:val="21"/>
          <w:szCs w:val="21"/>
        </w:rPr>
        <w:t xml:space="preserve">.</w:t>
      </w:r>
    </w:p>
    <w:p>
      <w:pPr>
        <w:keepNext/>
        <w:keepLines/>
        <w:pBdr>
          <w:bottom w:val="single" w:sz="14" w:space="4" w:color="EFA835"/>
        </w:pBdr>
        <w:spacing w:before="380" w:after="90" w:line="276" w:lineRule="auto"/>
        <w:outlineLvl w:val="0"/>
        <w:jc w:val="left"/>
      </w:pPr>
      <w:r>
        <w:rPr>
          <w:rFonts w:ascii="Calibri" w:hAnsi="Calibri" w:cs="Calibri"/>
          <w:b/>
          <w:color w:val="111827"/>
          <w:sz w:val="30"/>
          <w:szCs w:val="30"/>
        </w:rPr>
        <w:t xml:space="preserve">8. Storico centralizzato dei trasferimenti</w:t>
      </w:r>
    </w:p>
    <w:p>
      <w:pPr>
        <w:spacing w:before="0" w:after="140" w:line="276" w:lineRule="auto"/>
        <w:jc w:val="both"/>
      </w:pPr>
      <w:r>
        <w:rPr>
          <w:rFonts w:ascii="Calibri" w:hAnsi="Calibri" w:cs="Calibri"/>
          <w:color w:val="1F2937"/>
          <w:sz w:val="21"/>
          <w:szCs w:val="21"/>
        </w:rPr>
        <w:t xml:space="preserve">L'App Desktop offre una schermata di </w:t>
      </w:r>
      <w:r>
        <w:rPr>
          <w:rFonts w:ascii="Calibri" w:hAnsi="Calibri" w:cs="Calibri"/>
          <w:b/>
          <w:color w:val="1F2937"/>
          <w:sz w:val="21"/>
          <w:szCs w:val="21"/>
        </w:rPr>
        <w:t xml:space="preserve">storico</w:t>
      </w:r>
      <w:r>
        <w:rPr>
          <w:rFonts w:ascii="Calibri" w:hAnsi="Calibri" w:cs="Calibri"/>
          <w:color w:val="1F2937"/>
          <w:sz w:val="21"/>
          <w:szCs w:val="21"/>
        </w:rPr>
        <w:t xml:space="preserve"> che elenca l'attività pregressa di cifratura e decifratura dell'account, ottenuta direttamente dal servizio centralizzato di registro dei trasferimenti del backend — lo stesso registro alimentato e condiviso con le App Mobile e con la Web Console amministrativa, così che lo stesso insieme di eventi sia visibile in modo coerente da ogni punto di accesso.</w:t>
      </w:r>
    </w:p>
    <w:p>
      <w:pPr>
        <w:spacing w:before="0" w:after="140" w:line="276" w:lineRule="auto"/>
        <w:jc w:val="both"/>
      </w:pPr>
      <w:r>
        <w:rPr>
          <w:rFonts w:ascii="Calibri" w:hAnsi="Calibri" w:cs="Calibri"/>
          <w:color w:val="1F2937"/>
          <w:sz w:val="21"/>
          <w:szCs w:val="21"/>
        </w:rPr>
        <w:t xml:space="preserve">La schermata supporta il </w:t>
      </w:r>
      <w:r>
        <w:rPr>
          <w:rFonts w:ascii="Calibri" w:hAnsi="Calibri" w:cs="Calibri"/>
          <w:b/>
          <w:color w:val="1F2937"/>
          <w:sz w:val="21"/>
          <w:szCs w:val="21"/>
        </w:rPr>
        <w:t xml:space="preserve">caricamento progressivo e paginato</w:t>
      </w:r>
      <w:r>
        <w:rPr>
          <w:rFonts w:ascii="Calibri" w:hAnsi="Calibri" w:cs="Calibri"/>
          <w:color w:val="1F2937"/>
          <w:sz w:val="21"/>
          <w:szCs w:val="21"/>
        </w:rPr>
        <w:t xml:space="preserve"> man mano che l'utente scorre l'elenco, il controllo periodico delle nuove voci registrate dopo l'ultima già vista, la </w:t>
      </w:r>
      <w:r>
        <w:rPr>
          <w:rFonts w:ascii="Calibri" w:hAnsi="Calibri" w:cs="Calibri"/>
          <w:b/>
          <w:color w:val="1F2937"/>
          <w:sz w:val="21"/>
          <w:szCs w:val="21"/>
        </w:rPr>
        <w:t xml:space="preserve">ricerca testuale libera</w:t>
      </w:r>
      <w:r>
        <w:rPr>
          <w:rFonts w:ascii="Calibri" w:hAnsi="Calibri" w:cs="Calibri"/>
          <w:color w:val="1F2937"/>
          <w:sz w:val="21"/>
          <w:szCs w:val="21"/>
        </w:rPr>
        <w:t xml:space="preserve"> e i filtri; selezionando una riga si apre la vista di dettaglio della transazione. L'inserimento nel registro di una nuova voce — relativa a un trasferimento che l'App Desktop ha appena eseguito — è </w:t>
      </w:r>
      <w:r>
        <w:rPr>
          <w:rFonts w:ascii="Calibri" w:hAnsi="Calibri" w:cs="Calibri"/>
          <w:b/>
          <w:color w:val="1F2937"/>
          <w:sz w:val="21"/>
          <w:szCs w:val="21"/>
        </w:rPr>
        <w:t xml:space="preserve">idempotente</w:t>
      </w:r>
      <w:r>
        <w:rPr>
          <w:rFonts w:ascii="Calibri" w:hAnsi="Calibri" w:cs="Calibri"/>
          <w:color w:val="1F2937"/>
          <w:sz w:val="21"/>
          <w:szCs w:val="21"/>
        </w:rPr>
        <w:t xml:space="preserve"> rispetto all'evento logico, identificato da un codice generato dal client: un tentativo ripetuto non produce quindi una voce duplicata.</w:t>
      </w:r>
    </w:p>
    <w:p>
      <w:pPr>
        <w:keepNext/>
        <w:keepLines/>
        <w:pBdr>
          <w:bottom w:val="single" w:sz="14" w:space="4" w:color="EFA835"/>
        </w:pBdr>
        <w:spacing w:before="380" w:after="90" w:line="276" w:lineRule="auto"/>
        <w:outlineLvl w:val="0"/>
        <w:jc w:val="left"/>
      </w:pPr>
      <w:r>
        <w:rPr>
          <w:rFonts w:ascii="Calibri" w:hAnsi="Calibri" w:cs="Calibri"/>
          <w:b/>
          <w:color w:val="111827"/>
          <w:sz w:val="30"/>
          <w:szCs w:val="30"/>
        </w:rPr>
        <w:t xml:space="preserve">9. Comportamento in caso di interruzione della connessione</w:t>
      </w:r>
    </w:p>
    <w:p>
      <w:pPr>
        <w:spacing w:before="0" w:after="140" w:line="276" w:lineRule="auto"/>
        <w:jc w:val="both"/>
      </w:pPr>
      <w:r>
        <w:rPr>
          <w:rFonts w:ascii="Calibri" w:hAnsi="Calibri" w:cs="Calibri"/>
          <w:color w:val="1F2937"/>
          <w:sz w:val="21"/>
          <w:szCs w:val="21"/>
        </w:rPr>
        <w:t xml:space="preserve">Poiché ogni operazione crittografica dipende dalla raggiungibilità del telefono abbinato sulla rete locale, l'App Desktop </w:t>
      </w:r>
      <w:r>
        <w:rPr>
          <w:rFonts w:ascii="Calibri" w:hAnsi="Calibri" w:cs="Calibri"/>
          <w:b/>
          <w:color w:val="1F2937"/>
          <w:sz w:val="21"/>
          <w:szCs w:val="21"/>
        </w:rPr>
        <w:t xml:space="preserve">monitora continuamente</w:t>
      </w:r>
      <w:r>
        <w:rPr>
          <w:rFonts w:ascii="Calibri" w:hAnsi="Calibri" w:cs="Calibri"/>
          <w:color w:val="1F2937"/>
          <w:sz w:val="21"/>
          <w:szCs w:val="21"/>
        </w:rPr>
        <w:t xml:space="preserve"> lo stato di quella connessione.</w:t>
      </w:r>
    </w:p>
    <w:p>
      <w:pPr>
        <w:spacing w:before="0" w:after="140" w:line="276" w:lineRule="auto"/>
        <w:jc w:val="both"/>
      </w:pPr>
      <w:r>
        <w:rPr>
          <w:rFonts w:ascii="Calibri" w:hAnsi="Calibri" w:cs="Calibri"/>
          <w:color w:val="1F2937"/>
          <w:sz w:val="21"/>
          <w:szCs w:val="21"/>
        </w:rPr>
        <w:t xml:space="preserve">Le aree funzionali che richiedono il telefono (cifratura e decifratura) rilevano al momento dell'uso se il telefono è non raggiungibile oppure raggiungibile ma con la chiave privata non rilasciata — </w:t>
      </w:r>
      <w:r>
        <w:rPr>
          <w:rFonts w:ascii="Calibri" w:hAnsi="Calibri" w:cs="Calibri"/>
          <w:b/>
          <w:color w:val="1F2937"/>
          <w:sz w:val="21"/>
          <w:szCs w:val="21"/>
        </w:rPr>
        <w:t xml:space="preserve">distinguendo le due condizioni</w:t>
      </w:r>
      <w:r>
        <w:rPr>
          <w:rFonts w:ascii="Calibri" w:hAnsi="Calibri" w:cs="Calibri"/>
          <w:color w:val="1F2937"/>
          <w:sz w:val="21"/>
          <w:szCs w:val="21"/>
        </w:rPr>
        <w:t xml:space="preserve"> — e reagiscono conservando la selezione in corso dell'utente e mostrando una sovrapposizione di attesa e riconnessione, anziché fallire l'operazione o costringere a ripetere l'abbinamento. Quando il telefono torna raggiungibile, le operazioni avviate dall'utente </w:t>
      </w:r>
      <w:r>
        <w:rPr>
          <w:rFonts w:ascii="Calibri" w:hAnsi="Calibri" w:cs="Calibri"/>
          <w:b/>
          <w:color w:val="1F2937"/>
          <w:sz w:val="21"/>
          <w:szCs w:val="21"/>
        </w:rPr>
        <w:t xml:space="preserve">riprendono automaticamente</w:t>
      </w:r>
      <w:r>
        <w:rPr>
          <w:rFonts w:ascii="Calibri" w:hAnsi="Calibri" w:cs="Calibri"/>
          <w:color w:val="1F2937"/>
          <w:sz w:val="21"/>
          <w:szCs w:val="21"/>
        </w:rPr>
        <w:t xml:space="preserve">.</w:t>
      </w:r>
    </w:p>
    <w:p>
      <w:pPr>
        <w:spacing w:before="0" w:after="140" w:line="276" w:lineRule="auto"/>
        <w:jc w:val="both"/>
      </w:pPr>
      <w:r>
        <w:rPr>
          <w:rFonts w:ascii="Calibri" w:hAnsi="Calibri" w:cs="Calibri"/>
          <w:color w:val="1F2937"/>
          <w:sz w:val="21"/>
          <w:szCs w:val="21"/>
        </w:rPr>
        <w:t xml:space="preserve">I dati che l'App Desktop già possiede in locale — i file precedentemente decifrati su disco, gli elenchi di contatti e gruppi già caricati — restano utilizzabili anche mentre il collegamento con il telefono è interrotto: dipendono dal collegamento </w:t>
      </w:r>
      <w:r>
        <w:rPr>
          <w:rFonts w:ascii="Calibri" w:hAnsi="Calibri" w:cs="Calibri"/>
          <w:b/>
          <w:color w:val="1F2937"/>
          <w:sz w:val="21"/>
          <w:szCs w:val="21"/>
        </w:rPr>
        <w:t xml:space="preserve">solo</w:t>
      </w:r>
      <w:r>
        <w:rPr>
          <w:rFonts w:ascii="Calibri" w:hAnsi="Calibri" w:cs="Calibri"/>
          <w:color w:val="1F2937"/>
          <w:sz w:val="21"/>
          <w:szCs w:val="21"/>
        </w:rPr>
        <w:t xml:space="preserve"> la possibilità di avviare </w:t>
      </w:r>
      <w:r>
        <w:rPr>
          <w:rFonts w:ascii="Calibri" w:hAnsi="Calibri" w:cs="Calibri"/>
          <w:i/>
          <w:color w:val="1F2937"/>
          <w:sz w:val="21"/>
          <w:szCs w:val="21"/>
        </w:rPr>
        <w:t xml:space="preserve">nuove</w:t>
      </w:r>
      <w:r>
        <w:rPr>
          <w:rFonts w:ascii="Calibri" w:hAnsi="Calibri" w:cs="Calibri"/>
          <w:color w:val="1F2937"/>
          <w:sz w:val="21"/>
          <w:szCs w:val="21"/>
        </w:rPr>
        <w:t xml:space="preserve"> operazioni crittografiche e quella di aggiornare lo stato di contatti e gruppi.</w:t>
      </w:r>
    </w:p>
    <w:p>
      <w:pPr>
        <w:keepNext/>
        <w:keepLines/>
        <w:pBdr>
          <w:bottom w:val="single" w:sz="14" w:space="4" w:color="EFA835"/>
        </w:pBdr>
        <w:spacing w:before="380" w:after="90" w:line="276" w:lineRule="auto"/>
        <w:outlineLvl w:val="0"/>
        <w:jc w:val="left"/>
      </w:pPr>
      <w:r>
        <w:rPr>
          <w:rFonts w:ascii="Calibri" w:hAnsi="Calibri" w:cs="Calibri"/>
          <w:b/>
          <w:color w:val="111827"/>
          <w:sz w:val="30"/>
          <w:szCs w:val="30"/>
        </w:rPr>
        <w:t xml:space="preserve">10. Lingua</w:t>
      </w:r>
    </w:p>
    <w:p>
      <w:pPr>
        <w:spacing w:before="0" w:after="140" w:line="276" w:lineRule="auto"/>
        <w:jc w:val="both"/>
      </w:pPr>
      <w:r>
        <w:rPr>
          <w:rFonts w:ascii="Calibri" w:hAnsi="Calibri" w:cs="Calibri"/>
          <w:color w:val="1F2937"/>
          <w:sz w:val="21"/>
          <w:szCs w:val="21"/>
        </w:rPr>
        <w:t xml:space="preserve">L'interfaccia dell'App Desktop è </w:t>
      </w:r>
      <w:r>
        <w:rPr>
          <w:rFonts w:ascii="Calibri" w:hAnsi="Calibri" w:cs="Calibri"/>
          <w:b/>
          <w:color w:val="1F2937"/>
          <w:sz w:val="21"/>
          <w:szCs w:val="21"/>
        </w:rPr>
        <w:t xml:space="preserve">completamente localizzata</w:t>
      </w:r>
      <w:r>
        <w:rPr>
          <w:rFonts w:ascii="Calibri" w:hAnsi="Calibri" w:cs="Calibri"/>
          <w:color w:val="1F2937"/>
          <w:sz w:val="21"/>
          <w:szCs w:val="21"/>
        </w:rPr>
        <w:t xml:space="preserve">, con cambio di lingua immediato all'interno dell'applicazione — senza richiedere il riavvio dell'applicazione né una modifica della lingua del sistema operativo — disponibile dalla schermata di abbinamento e propagato al resto dell'interfaccia una volta selezionato.</w:t>
      </w:r>
    </w:p>
    <w:sectPr w:rsidR="0081060D" w:rsidRPr="00D15C28" w:rsidSect="00135D30">
      <w:headerReference w:type="even" r:id="rId7"/>
      <w:headerReference w:type="default" r:id="rId8"/>
      <w:footerReference w:type="even" r:id="rId9"/>
      <w:footerReference w:type="default" r:id="rId10"/>
      <w:headerReference w:type="first" r:id="rId11"/>
      <w:footerReference w:type="first" r:id="rId12"/>
      <w:pgSz w:w="11906" w:h="16838"/>
      <w:pgMar w:top="3119" w:right="1133" w:bottom="1134" w:left="1134" w:header="397" w:footer="119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2CA50D" w14:textId="77777777" w:rsidR="00623DD1" w:rsidRDefault="00623DD1" w:rsidP="00032C03">
      <w:pPr>
        <w:spacing w:after="0" w:line="240" w:lineRule="auto"/>
      </w:pPr>
      <w:r>
        <w:separator/>
      </w:r>
    </w:p>
  </w:endnote>
  <w:endnote w:type="continuationSeparator" w:id="0">
    <w:p w14:paraId="3B9161FB" w14:textId="77777777" w:rsidR="00623DD1" w:rsidRDefault="00623DD1" w:rsidP="00032C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6EF5A6" w14:textId="77777777" w:rsidR="00135D30" w:rsidRDefault="00135D30">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C3A735" w14:textId="705B431F" w:rsidR="00F07F64" w:rsidRDefault="00135D30" w:rsidP="002747E8">
    <w:pPr>
      <w:pStyle w:val="Pidipagina"/>
      <w:rPr>
        <w:noProof/>
      </w:rPr>
    </w:pPr>
    <w:r>
      <w:rPr>
        <w:noProof/>
      </w:rPr>
      <w:drawing>
        <wp:anchor distT="0" distB="0" distL="114300" distR="114300" simplePos="0" relativeHeight="251658240" behindDoc="1" locked="0" layoutInCell="1" allowOverlap="1" wp14:anchorId="3B01B459" wp14:editId="1AE4A322">
          <wp:simplePos x="0" y="0"/>
          <wp:positionH relativeFrom="margin">
            <wp:posOffset>-701040</wp:posOffset>
          </wp:positionH>
          <wp:positionV relativeFrom="paragraph">
            <wp:posOffset>166370</wp:posOffset>
          </wp:positionV>
          <wp:extent cx="7527951" cy="1158875"/>
          <wp:effectExtent l="0" t="0" r="0" b="3175"/>
          <wp:wrapNone/>
          <wp:docPr id="61906279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36870" cy="116024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00389">
      <w:rPr>
        <w:noProof/>
      </w:rPr>
      <w:softHyphen/>
    </w:r>
    <w:r w:rsidR="00500389">
      <w:rPr>
        <w:noProof/>
      </w:rPr>
      <w:softHyphen/>
    </w:r>
  </w:p>
  <w:p w14:paraId="66AB70B5" w14:textId="61F43327" w:rsidR="00F07F64" w:rsidRDefault="00F07F64" w:rsidP="00C35DDD">
    <w:pPr>
      <w:pStyle w:val="Pidipagina"/>
      <w:ind w:left="-1134"/>
      <w:rPr>
        <w:noProof/>
      </w:rPr>
    </w:pPr>
  </w:p>
  <w:p w14:paraId="4A02598D" w14:textId="5636A71C" w:rsidR="00F07F64" w:rsidRDefault="00F07F64" w:rsidP="00C35DDD">
    <w:pPr>
      <w:pStyle w:val="Pidipagina"/>
      <w:ind w:left="-1134"/>
      <w:rPr>
        <w:noProof/>
      </w:rPr>
    </w:pPr>
  </w:p>
  <w:p w14:paraId="20CF2068" w14:textId="7CDC5AA1" w:rsidR="00032C03" w:rsidRPr="00C35DDD" w:rsidRDefault="00E426FB" w:rsidP="00C35DDD">
    <w:pPr>
      <w:pStyle w:val="Pidipagina"/>
      <w:ind w:left="-1134"/>
    </w:pPr>
    <w:r>
      <w:softHyphen/>
    </w:r>
    <w:r>
      <w:softHyphen/>
    </w:r>
    <w:r w:rsidR="00043920">
      <w:softHyphen/>
    </w:r>
    <w:r w:rsidR="00043920">
      <w:softHyphen/>
    </w:r>
    <w:r w:rsidR="00043920">
      <w:softHyphen/>
    </w:r>
    <w:r w:rsidR="00043920">
      <w:softHyphen/>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9FFD7F" w14:textId="77777777" w:rsidR="00135D30" w:rsidRDefault="00135D30">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F367C9" w14:textId="77777777" w:rsidR="00623DD1" w:rsidRDefault="00623DD1" w:rsidP="00032C03">
      <w:pPr>
        <w:spacing w:after="0" w:line="240" w:lineRule="auto"/>
      </w:pPr>
      <w:r>
        <w:separator/>
      </w:r>
    </w:p>
  </w:footnote>
  <w:footnote w:type="continuationSeparator" w:id="0">
    <w:p w14:paraId="5719DC95" w14:textId="77777777" w:rsidR="00623DD1" w:rsidRDefault="00623DD1" w:rsidP="00032C0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11D1CB" w14:textId="77777777" w:rsidR="00135D30" w:rsidRDefault="00135D30">
    <w:pPr>
      <w:pStyle w:val="Intestazione"/>
    </w:pPr>
  </w:p>
  <w:p>
    <w:pPr>
      <w:spacing w:before="60" w:after="0"/>
      <w:pBdr>
        <w:bottom w:val="single" w:sz="6" w:space="3" w:color="C9D2DC"/>
      </w:pBdr>
      <w:jc w:val="right"/>
    </w:pPr>
    <w:r>
      <w:rPr>
        <w:rFonts w:ascii="Calibri" w:hAnsi="Calibri" w:cs="Calibri"/>
        <w:color w:val="5B6472"/>
        <w:sz w:val="15"/>
        <w:szCs w:val="15"/>
      </w:rPr>
      <w:t xml:space="preserve">Guida all'App Desktop</w:t>
    </w:r>
    <w:r>
      <w:rPr>
        <w:rFonts w:ascii="Calibri" w:hAnsi="Calibri" w:cs="Calibri"/>
        <w:b/>
        <w:color w:val="0075C1"/>
        <w:sz w:val="15"/>
        <w:szCs w:val="15"/>
      </w:rPr>
      <w:t xml:space="preserve">   |   YK-DSK-IT · v2.0</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17924F" w14:textId="77777777" w:rsidR="00C35DDD" w:rsidRPr="00C35DDD" w:rsidRDefault="00C35DDD" w:rsidP="00C35DDD">
    <w:pPr>
      <w:pStyle w:val="Intestazione"/>
      <w:jc w:val="center"/>
    </w:pPr>
    <w:r>
      <w:rPr>
        <w:noProof/>
      </w:rPr>
      <w:drawing>
        <wp:inline distT="0" distB="0" distL="0" distR="0" wp14:anchorId="71CF7E51" wp14:editId="402DD506">
          <wp:extent cx="1175651" cy="1120140"/>
          <wp:effectExtent l="0" t="0" r="5715" b="3810"/>
          <wp:docPr id="221" name="Immagin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LOGO ALOSYS (1) (1).png"/>
                  <pic:cNvPicPr/>
                </pic:nvPicPr>
                <pic:blipFill>
                  <a:blip r:embed="rId1">
                    <a:extLst>
                      <a:ext uri="{28A0092B-C50C-407E-A947-70E740481C1C}">
                        <a14:useLocalDpi xmlns:a14="http://schemas.microsoft.com/office/drawing/2010/main" val="0"/>
                      </a:ext>
                    </a:extLst>
                  </a:blip>
                  <a:stretch>
                    <a:fillRect/>
                  </a:stretch>
                </pic:blipFill>
                <pic:spPr>
                  <a:xfrm>
                    <a:off x="0" y="0"/>
                    <a:ext cx="1203928" cy="1147082"/>
                  </a:xfrm>
                  <a:prstGeom prst="rect">
                    <a:avLst/>
                  </a:prstGeom>
                </pic:spPr>
              </pic:pic>
            </a:graphicData>
          </a:graphic>
        </wp:inline>
      </w:drawing>
    </w:r>
  </w:p>
  <w:p>
    <w:pPr>
      <w:spacing w:before="60" w:after="0"/>
      <w:pBdr>
        <w:bottom w:val="single" w:sz="6" w:space="3" w:color="C9D2DC"/>
      </w:pBdr>
      <w:jc w:val="right"/>
    </w:pPr>
    <w:r>
      <w:rPr>
        <w:rFonts w:ascii="Calibri" w:hAnsi="Calibri" w:cs="Calibri"/>
        <w:color w:val="5B6472"/>
        <w:sz w:val="15"/>
        <w:szCs w:val="15"/>
      </w:rPr>
      <w:t xml:space="preserve">Guida all'App Desktop</w:t>
    </w:r>
    <w:r>
      <w:rPr>
        <w:rFonts w:ascii="Calibri" w:hAnsi="Calibri" w:cs="Calibri"/>
        <w:b/>
        <w:color w:val="0075C1"/>
        <w:sz w:val="15"/>
        <w:szCs w:val="15"/>
      </w:rPr>
      <w:t xml:space="preserve">   |   YK-DSK-IT · v2.0</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D8A957" w14:textId="77777777" w:rsidR="00135D30" w:rsidRDefault="00135D30">
    <w:pPr>
      <w:pStyle w:val="Intestazione"/>
    </w:pPr>
  </w:p>
  <w:p>
    <w:pPr>
      <w:spacing w:before="60" w:after="0"/>
      <w:pBdr>
        <w:bottom w:val="single" w:sz="6" w:space="3" w:color="C9D2DC"/>
      </w:pBdr>
      <w:jc w:val="right"/>
    </w:pPr>
    <w:r>
      <w:rPr>
        <w:rFonts w:ascii="Calibri" w:hAnsi="Calibri" w:cs="Calibri"/>
        <w:color w:val="5B6472"/>
        <w:sz w:val="15"/>
        <w:szCs w:val="15"/>
      </w:rPr>
      <w:t xml:space="preserve">Guida all'App Desktop</w:t>
    </w:r>
    <w:r>
      <w:rPr>
        <w:rFonts w:ascii="Calibri" w:hAnsi="Calibri" w:cs="Calibri"/>
        <w:b/>
        <w:color w:val="0075C1"/>
        <w:sz w:val="15"/>
        <w:szCs w:val="15"/>
      </w:rPr>
      <w:t xml:space="preserve">   |   YK-DSK-IT · v2.0</w:t>
    </w:r>
  </w:p>
</w:hdr>
</file>

<file path=word/numbering.xml><?xml version="1.0" encoding="utf-8"?>
<w:numbering xmlns:w="http://schemas.openxmlformats.org/wordprocessingml/2006/main" xmlns:r="http://schemas.openxmlformats.org/officeDocument/2006/relationships">
  <w:abstractNum w:abstractNumId="0">
    <w:multiLevelType w:val="hybridMultilevel"/>
    <w:lvl w:ilvl="0">
      <w:start w:val="1"/>
      <w:numFmt w:val="bullet"/>
      <w:lvlText w:val="●"/>
      <w:lvlJc w:val="left"/>
      <w:pPr>
        <w:ind w:left="397" w:hanging="284"/>
      </w:pPr>
      <w:rPr>
        <w:rFonts w:ascii="Symbol" w:hAnsi="Symbol" w:hint="default"/>
        <w:color w:val="0075C1"/>
      </w:rPr>
    </w:lvl>
    <w:lvl w:ilvl="1">
      <w:start w:val="1"/>
      <w:numFmt w:val="bullet"/>
      <w:lvlText w:val="○"/>
      <w:lvlJc w:val="left"/>
      <w:pPr>
        <w:ind w:left="794" w:hanging="284"/>
      </w:pPr>
      <w:rPr>
        <w:rFonts w:ascii="Symbol" w:hAnsi="Symbol" w:hint="default"/>
        <w:color w:val="0075C1"/>
      </w:rPr>
    </w:lvl>
    <w:lvl w:ilvl="2">
      <w:start w:val="1"/>
      <w:numFmt w:val="bullet"/>
      <w:lvlText w:val="▪"/>
      <w:lvlJc w:val="left"/>
      <w:pPr>
        <w:ind w:left="1191" w:hanging="284"/>
      </w:pPr>
      <w:rPr>
        <w:rFonts w:ascii="Symbol" w:hAnsi="Symbol" w:hint="default"/>
        <w:color w:val="0075C1"/>
      </w:rPr>
    </w:lvl>
  </w:abstractNum>
  <w:abstractNum w:abstractNumId="1">
    <w:multiLevelType w:val="hybridMultilevel"/>
    <w:lvl w:ilvl="0">
      <w:start w:val="1"/>
      <w:numFmt w:val="decimal"/>
      <w:lvlText w:val="%1."/>
      <w:lvlJc w:val="left"/>
      <w:pPr>
        <w:ind w:left="454" w:hanging="454"/>
      </w:pPr>
      <w:rPr>
        <w:b/>
        <w:color w:val="111827"/>
      </w:rPr>
    </w:lvl>
    <w:lvl w:ilvl="1">
      <w:start w:val="1"/>
      <w:numFmt w:val="lowerLetter"/>
      <w:lvlText w:val="%2)"/>
      <w:lvlJc w:val="left"/>
      <w:pPr>
        <w:ind w:left="851" w:hanging="397"/>
      </w:pPr>
    </w:lvl>
    <w:lvl w:ilvl="2">
      <w:start w:val="1"/>
      <w:numFmt w:val="lowerLetter"/>
      <w:lvlText w:val="%3)"/>
      <w:lvlJc w:val="left"/>
      <w:pPr>
        <w:ind w:left="1248" w:hanging="397"/>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0389"/>
    <w:rsid w:val="00020A17"/>
    <w:rsid w:val="00032C03"/>
    <w:rsid w:val="00043920"/>
    <w:rsid w:val="0009083A"/>
    <w:rsid w:val="000C0692"/>
    <w:rsid w:val="001030FA"/>
    <w:rsid w:val="001059CA"/>
    <w:rsid w:val="00135D30"/>
    <w:rsid w:val="00144C47"/>
    <w:rsid w:val="001A1F02"/>
    <w:rsid w:val="001F0DCE"/>
    <w:rsid w:val="00225C0D"/>
    <w:rsid w:val="00237AD6"/>
    <w:rsid w:val="00254AF6"/>
    <w:rsid w:val="00266DF1"/>
    <w:rsid w:val="002747E8"/>
    <w:rsid w:val="002E2213"/>
    <w:rsid w:val="002E307F"/>
    <w:rsid w:val="00344E55"/>
    <w:rsid w:val="00345F64"/>
    <w:rsid w:val="00360584"/>
    <w:rsid w:val="003A7EBE"/>
    <w:rsid w:val="00465208"/>
    <w:rsid w:val="004B7836"/>
    <w:rsid w:val="00500389"/>
    <w:rsid w:val="00523CAA"/>
    <w:rsid w:val="0054507A"/>
    <w:rsid w:val="00546163"/>
    <w:rsid w:val="00586D4C"/>
    <w:rsid w:val="005A7DBF"/>
    <w:rsid w:val="005B4840"/>
    <w:rsid w:val="005B5B93"/>
    <w:rsid w:val="005B6A3D"/>
    <w:rsid w:val="005E475C"/>
    <w:rsid w:val="00613FA4"/>
    <w:rsid w:val="0061739C"/>
    <w:rsid w:val="00623DD1"/>
    <w:rsid w:val="00735C37"/>
    <w:rsid w:val="00780090"/>
    <w:rsid w:val="007D1F28"/>
    <w:rsid w:val="0080632A"/>
    <w:rsid w:val="00807E6B"/>
    <w:rsid w:val="0081060D"/>
    <w:rsid w:val="0088398F"/>
    <w:rsid w:val="0088406B"/>
    <w:rsid w:val="00983C00"/>
    <w:rsid w:val="00996BDB"/>
    <w:rsid w:val="009E0072"/>
    <w:rsid w:val="009E576D"/>
    <w:rsid w:val="00B00F37"/>
    <w:rsid w:val="00C35DDD"/>
    <w:rsid w:val="00C35F01"/>
    <w:rsid w:val="00C36B68"/>
    <w:rsid w:val="00CB6811"/>
    <w:rsid w:val="00CC2F0F"/>
    <w:rsid w:val="00CE01C6"/>
    <w:rsid w:val="00D15C28"/>
    <w:rsid w:val="00D8212D"/>
    <w:rsid w:val="00DE133D"/>
    <w:rsid w:val="00DE513F"/>
    <w:rsid w:val="00DE75C2"/>
    <w:rsid w:val="00E04DDD"/>
    <w:rsid w:val="00E426FB"/>
    <w:rsid w:val="00EF0ECC"/>
    <w:rsid w:val="00EF380D"/>
    <w:rsid w:val="00F07F64"/>
    <w:rsid w:val="00F2038F"/>
    <w:rsid w:val="00F830D4"/>
    <w:rsid w:val="00FE43C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CA877A9"/>
  <w15:chartTrackingRefBased/>
  <w15:docId w15:val="{5D12CF97-4EE8-4312-A927-E8D9061AA2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032C03"/>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032C03"/>
  </w:style>
  <w:style w:type="paragraph" w:styleId="Pidipagina">
    <w:name w:val="footer"/>
    <w:basedOn w:val="Normale"/>
    <w:link w:val="PidipaginaCarattere"/>
    <w:uiPriority w:val="99"/>
    <w:unhideWhenUsed/>
    <w:rsid w:val="00032C03"/>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032C03"/>
  </w:style>
  <w:style w:type="paragraph" w:customStyle="1" w:styleId="Default">
    <w:name w:val="Default"/>
    <w:rsid w:val="00735C37"/>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Num1" Type="http://schemas.openxmlformats.org/officeDocument/2006/relationships/numbering" Target="numbering.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osys\Downloads\CI_%20Alosys%202020%20aggiornata.dotx"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1174E2-D9F8-4DA5-A09D-AE17442C3F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CI_ Alosys 2020 aggiornata</Template>
  <TotalTime>22</TotalTime>
  <Pages>1</Pages>
  <Words>0</Words>
  <Characters>0</Characters>
  <Application>Microsoft Office Word</Application>
  <DocSecurity>0</DocSecurity>
  <Lines>0</Lines>
  <Paragraphs>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alosys</dc:creator>
  <cp:keywords/>
  <dc:description/>
  <cp:lastModifiedBy>alosys07</cp:lastModifiedBy>
  <cp:revision>5</cp:revision>
  <cp:lastPrinted>2020-05-07T11:09:00Z</cp:lastPrinted>
  <dcterms:created xsi:type="dcterms:W3CDTF">2025-12-01T08:24:00Z</dcterms:created>
  <dcterms:modified xsi:type="dcterms:W3CDTF">2025-12-18T08:36:00Z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9e5aa46a38e87c89b54d4140fda63eb868bd4ce6ae463deb21149822e11bf211</vt:lpwstr>
  </property>
</Properties>
</file>